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INVOICE</w:t>
      </w:r>
    </w:p>
    <w:p>
      <w:pPr>
        <w:pStyle w:val="BodyText"/>
      </w:pPr>
      <w:r>
        <w:t xml:space="preserve">Invoice No: INV-ALG-2025-00472</w:t>
      </w:r>
    </w:p>
    <w:p>
      <w:pPr>
        <w:pStyle w:val="BodyText"/>
      </w:pPr>
      <w:r>
        <w:t xml:space="preserve">Education Administrator Services</w:t>
      </w:r>
    </w:p>
    <w:bookmarkStart w:id="20" w:name="X8ed7519147c10a77b8f477770cbbd5f453d17e4"/>
    <w:p>
      <w:pPr>
        <w:pStyle w:val="Heading3"/>
      </w:pPr>
      <w:r>
        <w:t xml:space="preserve">Algeria Algiers Educational Consulting Group</w:t>
      </w:r>
    </w:p>
    <w:p>
      <w:pPr>
        <w:pStyle w:val="FirstParagraph"/>
      </w:pPr>
      <w:r>
        <w:t xml:space="preserve">12, Rue Didouche Mourad</w:t>
      </w:r>
    </w:p>
    <w:p>
      <w:pPr>
        <w:pStyle w:val="BodyText"/>
      </w:pPr>
      <w:r>
        <w:t xml:space="preserve">Hydra, Algiers 16000</w:t>
      </w:r>
    </w:p>
    <w:p>
      <w:pPr>
        <w:pStyle w:val="BodyText"/>
      </w:pPr>
      <w:r>
        <w:t xml:space="preserve">Algeria Algiers</w:t>
      </w:r>
    </w:p>
    <w:p>
      <w:pPr>
        <w:pStyle w:val="BodyText"/>
      </w:pPr>
      <w:r>
        <w:t xml:space="preserve">Tel: +213 (0) 23 45 67 89</w:t>
      </w:r>
    </w:p>
    <w:p>
      <w:pPr>
        <w:pStyle w:val="BodyText"/>
      </w:pPr>
      <w:r>
        <w:t xml:space="preserve">Email: billing@aaecg.dz</w:t>
      </w:r>
    </w:p>
    <w:p>
      <w:pPr>
        <w:pStyle w:val="BodyText"/>
      </w:pPr>
      <w:r>
        <w:t xml:space="preserve">RC: 16/00-1234567 B 2024</w:t>
      </w:r>
    </w:p>
    <w:p>
      <w:pPr>
        <w:pStyle w:val="BodyText"/>
      </w:pPr>
      <w:r>
        <w:t xml:space="preserve">NIF: 002345678901234</w:t>
      </w:r>
    </w:p>
    <w:bookmarkEnd w:id="20"/>
    <w:bookmarkStart w:id="21" w:name="billed-to-client"/>
    <w:p>
      <w:pPr>
        <w:pStyle w:val="Heading4"/>
      </w:pPr>
      <w:r>
        <w:t xml:space="preserve">Billed To (Client)</w:t>
      </w:r>
    </w:p>
    <w:p>
      <w:pPr>
        <w:pStyle w:val="FirstParagraph"/>
      </w:pPr>
      <w:r>
        <w:rPr>
          <w:bCs/>
          <w:b/>
        </w:rPr>
        <w:t xml:space="preserve">Ministry of National Education</w:t>
      </w:r>
    </w:p>
    <w:p>
      <w:pPr>
        <w:pStyle w:val="BodyText"/>
      </w:pPr>
      <w:r>
        <w:t xml:space="preserve">Department of Administrative Affairs</w:t>
      </w:r>
    </w:p>
    <w:p>
      <w:pPr>
        <w:pStyle w:val="BodyText"/>
      </w:pPr>
      <w:r>
        <w:t xml:space="preserve">5, Boulevard Zighout Youcef</w:t>
      </w:r>
    </w:p>
    <w:p>
      <w:pPr>
        <w:pStyle w:val="BodyText"/>
      </w:pPr>
      <w:r>
        <w:t xml:space="preserve">El Hamma, Algiers 16000</w:t>
      </w:r>
    </w:p>
    <w:p>
      <w:pPr>
        <w:pStyle w:val="BodyText"/>
      </w:pPr>
      <w:r>
        <w:t xml:space="preserve">Algeria Algiers</w:t>
      </w:r>
    </w:p>
    <w:p>
      <w:pPr>
        <w:pStyle w:val="BodyText"/>
      </w:pPr>
      <w:r>
        <w:t xml:space="preserve">Contact: Mr. Karim Benali</w:t>
      </w:r>
    </w:p>
    <w:p>
      <w:pPr>
        <w:pStyle w:val="BodyText"/>
      </w:pPr>
      <w:r>
        <w:t xml:space="preserve">NIF: 001122334455667</w:t>
      </w:r>
    </w:p>
    <w:bookmarkEnd w:id="21"/>
    <w:bookmarkStart w:id="22" w:name="invoice-details"/>
    <w:p>
      <w:pPr>
        <w:pStyle w:val="Heading4"/>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Algerian Dinar (DZD)</w:t>
      </w:r>
    </w:p>
    <w:p>
      <w:pPr>
        <w:pStyle w:val="BodyText"/>
      </w:pPr>
      <w:r>
        <w:rPr>
          <w:bCs/>
          <w:b/>
        </w:rPr>
        <w:t xml:space="preserve">Service Period:</w:t>
      </w:r>
      <w:r>
        <w:t xml:space="preserve"> </w:t>
      </w:r>
      <w:r>
        <w:t xml:space="preserve">01 Jan 2025 – 31 May 2025</w:t>
      </w:r>
    </w:p>
    <w:p>
      <w:pPr>
        <w:pStyle w:val="BodyText"/>
      </w:pPr>
      <w:r>
        <w:rPr>
          <w:bCs/>
          <w:b/>
        </w:rPr>
        <w:t xml:space="preserve">Reference:</w:t>
      </w:r>
      <w:r>
        <w:t xml:space="preserve"> </w:t>
      </w:r>
      <w:r>
        <w:t xml:space="preserve">Contract No. EDU-ADM-2025-089</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1</w:t>
            </w:r>
          </w:p>
        </w:tc>
        <w:tc>
          <w:tcPr/>
          <w:p>
            <w:pPr>
              <w:pStyle w:val="Compact"/>
              <w:jc w:val="left"/>
            </w:pPr>
            <w:r>
              <w:rPr>
                <w:bCs/>
                <w:b/>
              </w:rPr>
              <w:t xml:space="preserve">Education Administrator – Strategic Curriculum Oversight</w:t>
            </w:r>
            <w:r>
              <w:br/>
            </w:r>
            <w:r>
              <w:t xml:space="preserve">Comprehensive management and coordination of curriculum development programs across all secondary education institutions in the Algiers metropolitan region. This includes the Education Administrator's role in aligning national educational standards with regional implementation frameworks, conducting quarterly curriculum audits, and producing detailed progress reports for the Ministry of National Education in Algeria Algiers.</w:t>
            </w:r>
          </w:p>
        </w:tc>
        <w:tc>
          <w:tcPr/>
          <w:p>
            <w:pPr>
              <w:pStyle w:val="Compact"/>
              <w:jc w:val="left"/>
            </w:pPr>
            <w:r>
              <w:t xml:space="preserve">5 months</w:t>
            </w:r>
          </w:p>
        </w:tc>
        <w:tc>
          <w:tcPr/>
          <w:p>
            <w:pPr>
              <w:pStyle w:val="Compact"/>
              <w:jc w:val="left"/>
            </w:pPr>
            <w:r>
              <w:t xml:space="preserve">185,000.00</w:t>
            </w:r>
          </w:p>
        </w:tc>
        <w:tc>
          <w:tcPr/>
          <w:p>
            <w:pPr>
              <w:pStyle w:val="Compact"/>
              <w:jc w:val="left"/>
            </w:pPr>
            <w:r>
              <w:t xml:space="preserve">925,000.00</w:t>
            </w:r>
          </w:p>
        </w:tc>
        <w:tc>
          <w:tcPr/>
          <w:p>
            <w:pPr>
              <w:pStyle w:val="Compact"/>
              <w:jc w:val="left"/>
            </w:pPr>
            <w:r>
              <w:t xml:space="preserve">175,750.00</w:t>
            </w:r>
          </w:p>
        </w:tc>
      </w:tr>
      <w:tr>
        <w:tc>
          <w:tcPr/>
          <w:p>
            <w:pPr>
              <w:pStyle w:val="Compact"/>
              <w:jc w:val="left"/>
            </w:pPr>
            <w:r>
              <w:t xml:space="preserve">2</w:t>
            </w:r>
          </w:p>
        </w:tc>
        <w:tc>
          <w:tcPr/>
          <w:p>
            <w:pPr>
              <w:pStyle w:val="Compact"/>
              <w:jc w:val="left"/>
            </w:pPr>
            <w:r>
              <w:rPr>
                <w:bCs/>
                <w:b/>
              </w:rPr>
              <w:t xml:space="preserve">Education Administrator – Faculty &amp; Staff Management</w:t>
            </w:r>
            <w:r>
              <w:br/>
            </w:r>
            <w:r>
              <w:t xml:space="preserve">Full administrative oversight of teaching and non-teaching staff within the Algiers education district. The Education Administrator is responsible for personnel scheduling, performance evaluation frameworks, professional development planning, conflict resolution, and compliance with Algerian labor regulations governing public education institutions. Includes monthly staffing reports and annual performance review coordination.</w:t>
            </w:r>
          </w:p>
        </w:tc>
        <w:tc>
          <w:tcPr/>
          <w:p>
            <w:pPr>
              <w:pStyle w:val="Compact"/>
              <w:jc w:val="left"/>
            </w:pPr>
            <w:r>
              <w:t xml:space="preserve">5 months</w:t>
            </w:r>
          </w:p>
        </w:tc>
        <w:tc>
          <w:tcPr/>
          <w:p>
            <w:pPr>
              <w:pStyle w:val="Compact"/>
              <w:jc w:val="left"/>
            </w:pPr>
            <w:r>
              <w:t xml:space="preserve">142,000.00</w:t>
            </w:r>
          </w:p>
        </w:tc>
        <w:tc>
          <w:tcPr/>
          <w:p>
            <w:pPr>
              <w:pStyle w:val="Compact"/>
              <w:jc w:val="left"/>
            </w:pPr>
            <w:r>
              <w:t xml:space="preserve">710,000.00</w:t>
            </w:r>
          </w:p>
        </w:tc>
        <w:tc>
          <w:tcPr/>
          <w:p>
            <w:pPr>
              <w:pStyle w:val="Compact"/>
              <w:jc w:val="left"/>
            </w:pPr>
            <w:r>
              <w:t xml:space="preserve">134,900.00</w:t>
            </w:r>
          </w:p>
        </w:tc>
      </w:tr>
      <w:tr>
        <w:tc>
          <w:tcPr/>
          <w:p>
            <w:pPr>
              <w:pStyle w:val="Compact"/>
              <w:jc w:val="left"/>
            </w:pPr>
            <w:r>
              <w:t xml:space="preserve">3</w:t>
            </w:r>
          </w:p>
        </w:tc>
        <w:tc>
          <w:tcPr/>
          <w:p>
            <w:pPr>
              <w:pStyle w:val="Compact"/>
              <w:jc w:val="left"/>
            </w:pPr>
            <w:r>
              <w:rPr>
                <w:bCs/>
                <w:b/>
              </w:rPr>
              <w:t xml:space="preserve">Education Administrator – Budget &amp; Financial Administration</w:t>
            </w:r>
            <w:r>
              <w:br/>
            </w:r>
            <w:r>
              <w:t xml:space="preserve">Management of the annual educational budget allocation for the Algiers district, including procurement oversight, vendor contract administration, financial reporting to the Ministry, and audit preparation. The Education Administrator ensures all expenditures comply with Algerian public finance regulations and the specific fiscal directives issued for the 2025 academic year in Algeria Algiers.</w:t>
            </w:r>
          </w:p>
        </w:tc>
        <w:tc>
          <w:tcPr/>
          <w:p>
            <w:pPr>
              <w:pStyle w:val="Compact"/>
              <w:jc w:val="left"/>
            </w:pPr>
            <w:r>
              <w:t xml:space="preserve">5 months</w:t>
            </w:r>
          </w:p>
        </w:tc>
        <w:tc>
          <w:tcPr/>
          <w:p>
            <w:pPr>
              <w:pStyle w:val="Compact"/>
              <w:jc w:val="left"/>
            </w:pPr>
            <w:r>
              <w:t xml:space="preserve">128,000.00</w:t>
            </w:r>
          </w:p>
        </w:tc>
        <w:tc>
          <w:tcPr/>
          <w:p>
            <w:pPr>
              <w:pStyle w:val="Compact"/>
              <w:jc w:val="left"/>
            </w:pPr>
            <w:r>
              <w:t xml:space="preserve">640,000.00</w:t>
            </w:r>
          </w:p>
        </w:tc>
        <w:tc>
          <w:tcPr/>
          <w:p>
            <w:pPr>
              <w:pStyle w:val="Compact"/>
              <w:jc w:val="left"/>
            </w:pPr>
            <w:r>
              <w:t xml:space="preserve">121,600.00</w:t>
            </w:r>
          </w:p>
        </w:tc>
      </w:tr>
      <w:tr>
        <w:tc>
          <w:tcPr/>
          <w:p>
            <w:pPr>
              <w:pStyle w:val="Compact"/>
              <w:jc w:val="left"/>
            </w:pPr>
            <w:r>
              <w:t xml:space="preserve">4</w:t>
            </w:r>
          </w:p>
        </w:tc>
        <w:tc>
          <w:tcPr/>
          <w:p>
            <w:pPr>
              <w:pStyle w:val="Compact"/>
              <w:jc w:val="left"/>
            </w:pPr>
            <w:r>
              <w:rPr>
                <w:bCs/>
                <w:b/>
              </w:rPr>
              <w:t xml:space="preserve">Education Administrator – Student Affairs &amp; Enrollment Administration</w:t>
            </w:r>
            <w:r>
              <w:br/>
            </w:r>
            <w:r>
              <w:t xml:space="preserve">Oversight of student enrollment processes, academic records management, disciplinary procedures, and student welfare programs across all institutions in the Algiers education zone. The Education Administrator coordinates with parents, school counselors, and municipal authorities in Algeria Algiers to ensure seamless student transitions and compliance with national enrollment mandates.</w:t>
            </w:r>
          </w:p>
        </w:tc>
        <w:tc>
          <w:tcPr/>
          <w:p>
            <w:pPr>
              <w:pStyle w:val="Compact"/>
              <w:jc w:val="left"/>
            </w:pPr>
            <w:r>
              <w:t xml:space="preserve">5 months</w:t>
            </w:r>
          </w:p>
        </w:tc>
        <w:tc>
          <w:tcPr/>
          <w:p>
            <w:pPr>
              <w:pStyle w:val="Compact"/>
              <w:jc w:val="left"/>
            </w:pPr>
            <w:r>
              <w:t xml:space="preserve">98,000.00</w:t>
            </w:r>
          </w:p>
        </w:tc>
        <w:tc>
          <w:tcPr/>
          <w:p>
            <w:pPr>
              <w:pStyle w:val="Compact"/>
              <w:jc w:val="left"/>
            </w:pPr>
            <w:r>
              <w:t xml:space="preserve">490,000.00</w:t>
            </w:r>
          </w:p>
        </w:tc>
        <w:tc>
          <w:tcPr/>
          <w:p>
            <w:pPr>
              <w:pStyle w:val="Compact"/>
              <w:jc w:val="left"/>
            </w:pPr>
            <w:r>
              <w:t xml:space="preserve">93,100.00</w:t>
            </w:r>
          </w:p>
        </w:tc>
      </w:tr>
      <w:tr>
        <w:tc>
          <w:tcPr/>
          <w:p>
            <w:pPr>
              <w:pStyle w:val="Compact"/>
              <w:jc w:val="left"/>
            </w:pPr>
            <w:r>
              <w:t xml:space="preserve">5</w:t>
            </w:r>
          </w:p>
        </w:tc>
        <w:tc>
          <w:tcPr/>
          <w:p>
            <w:pPr>
              <w:pStyle w:val="Compact"/>
              <w:jc w:val="left"/>
            </w:pPr>
            <w:r>
              <w:rPr>
                <w:bCs/>
                <w:b/>
              </w:rPr>
              <w:t xml:space="preserve">Education Administrator – Infrastructure &amp; Facilities Management</w:t>
            </w:r>
            <w:r>
              <w:br/>
            </w:r>
            <w:r>
              <w:t xml:space="preserve">Coordination of school building maintenance, safety inspections, technology infrastructure upgrades, and capital improvement projects. The Education Administrator liaises with the Algiers municipal works department and national education infrastructure agencies to ensure all facilities in Algeria Algiers meet current safety and operational standards. Includes quarterly facility condition assessments.</w:t>
            </w:r>
          </w:p>
        </w:tc>
        <w:tc>
          <w:tcPr/>
          <w:p>
            <w:pPr>
              <w:pStyle w:val="Compact"/>
              <w:jc w:val="left"/>
            </w:pPr>
            <w:r>
              <w:t xml:space="preserve">5 months</w:t>
            </w:r>
          </w:p>
        </w:tc>
        <w:tc>
          <w:tcPr/>
          <w:p>
            <w:pPr>
              <w:pStyle w:val="Compact"/>
              <w:jc w:val="left"/>
            </w:pPr>
            <w:r>
              <w:t xml:space="preserve">115,000.00</w:t>
            </w:r>
          </w:p>
        </w:tc>
        <w:tc>
          <w:tcPr/>
          <w:p>
            <w:pPr>
              <w:pStyle w:val="Compact"/>
              <w:jc w:val="left"/>
            </w:pPr>
            <w:r>
              <w:t xml:space="preserve">575,000.00</w:t>
            </w:r>
          </w:p>
        </w:tc>
        <w:tc>
          <w:tcPr/>
          <w:p>
            <w:pPr>
              <w:pStyle w:val="Compact"/>
              <w:jc w:val="left"/>
            </w:pPr>
            <w:r>
              <w:t xml:space="preserve">109,250.00</w:t>
            </w:r>
          </w:p>
        </w:tc>
      </w:tr>
      <w:tr>
        <w:tc>
          <w:tcPr/>
          <w:p>
            <w:pPr>
              <w:pStyle w:val="Compact"/>
              <w:jc w:val="left"/>
            </w:pPr>
            <w:r>
              <w:t xml:space="preserve">6</w:t>
            </w:r>
          </w:p>
        </w:tc>
        <w:tc>
          <w:tcPr/>
          <w:p>
            <w:pPr>
              <w:pStyle w:val="Compact"/>
              <w:jc w:val="left"/>
            </w:pPr>
            <w:r>
              <w:rPr>
                <w:bCs/>
                <w:b/>
              </w:rPr>
              <w:t xml:space="preserve">Education Administrator – Policy Compliance &amp; Regulatory Reporting</w:t>
            </w:r>
            <w:r>
              <w:br/>
            </w:r>
            <w:r>
              <w:t xml:space="preserve">Ensuring full compliance with all national and regional educational policies, ministerial circulars, and regulatory frameworks applicable to education administration in Algeria Algiers. The Education Administrator prepares and submits all mandatory reports, including annual activity reports, statistical data submissions, and compliance certifications to the relevant governmental bodies.</w:t>
            </w:r>
          </w:p>
        </w:tc>
        <w:tc>
          <w:tcPr/>
          <w:p>
            <w:pPr>
              <w:pStyle w:val="Compact"/>
              <w:jc w:val="left"/>
            </w:pPr>
            <w:r>
              <w:t xml:space="preserve">5 months</w:t>
            </w:r>
          </w:p>
        </w:tc>
        <w:tc>
          <w:tcPr/>
          <w:p>
            <w:pPr>
              <w:pStyle w:val="Compact"/>
              <w:jc w:val="left"/>
            </w:pPr>
            <w:r>
              <w:t xml:space="preserve">87,000.00</w:t>
            </w:r>
          </w:p>
        </w:tc>
        <w:tc>
          <w:tcPr/>
          <w:p>
            <w:pPr>
              <w:pStyle w:val="Compact"/>
              <w:jc w:val="left"/>
            </w:pPr>
            <w:r>
              <w:t xml:space="preserve">435,000.00</w:t>
            </w:r>
          </w:p>
        </w:tc>
        <w:tc>
          <w:tcPr/>
          <w:p>
            <w:pPr>
              <w:pStyle w:val="Compact"/>
              <w:jc w:val="left"/>
            </w:pPr>
            <w:r>
              <w:t xml:space="preserve">82,650.00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(DZD)</w:t>
            </w:r>
          </w:p>
        </w:tc>
        <w:tc>
          <w:tcPr/>
          <w:p>
            <w:pPr>
              <w:pStyle w:val="Compact"/>
              <w:jc w:val="right"/>
            </w:pPr>
            <w:r>
              <w:rPr>
                <w:bCs/>
                <w:b/>
              </w:rPr>
              <w:t xml:space="preserve">3,775,000.00</w:t>
            </w:r>
          </w:p>
        </w:tc>
      </w:tr>
      <w:tr>
        <w:tc>
          <w:tcPr/>
          <w:p>
            <w:pPr>
              <w:pStyle w:val="Compact"/>
              <w:jc w:val="left"/>
            </w:pPr>
            <w:r>
              <w:t xml:space="preserve">VAT @ 19% (DZD)</w:t>
            </w:r>
          </w:p>
        </w:tc>
        <w:tc>
          <w:tcPr/>
          <w:p>
            <w:pPr>
              <w:pStyle w:val="Compact"/>
              <w:jc w:val="right"/>
            </w:pPr>
            <w:r>
              <w:rPr>
                <w:bCs/>
                <w:b/>
              </w:rPr>
              <w:t xml:space="preserve">717,250.00</w:t>
            </w:r>
          </w:p>
        </w:tc>
      </w:tr>
      <w:tr>
        <w:tc>
          <w:tcPr/>
          <w:p>
            <w:pPr>
              <w:pStyle w:val="Compact"/>
              <w:jc w:val="left"/>
            </w:pPr>
            <w:r>
              <w:t xml:space="preserve">Administrative Surcharge (2%)</w:t>
            </w:r>
          </w:p>
        </w:tc>
        <w:tc>
          <w:tcPr/>
          <w:p>
            <w:pPr>
              <w:pStyle w:val="Compact"/>
              <w:jc w:val="right"/>
            </w:pPr>
            <w:r>
              <w:rPr>
                <w:bCs/>
                <w:b/>
              </w:rPr>
              <w:t xml:space="preserve">75,500.00</w:t>
            </w:r>
          </w:p>
        </w:tc>
      </w:tr>
      <w:tr>
        <w:tc>
          <w:tcPr/>
          <w:p>
            <w:pPr>
              <w:pStyle w:val="Compact"/>
              <w:jc w:val="left"/>
            </w:pPr>
            <w:r>
              <w:t xml:space="preserve">Discount – Government Contract (5%)</w:t>
            </w:r>
          </w:p>
        </w:tc>
        <w:tc>
          <w:tcPr/>
          <w:p>
            <w:pPr>
              <w:pStyle w:val="Compact"/>
              <w:jc w:val="right"/>
            </w:pPr>
            <w:r>
              <w:rPr>
                <w:bCs/>
                <w:b/>
              </w:rPr>
              <w:t xml:space="preserve">-188,750.00</w:t>
            </w:r>
          </w:p>
        </w:tc>
      </w:tr>
      <w:tr>
        <w:tc>
          <w:tcPr/>
          <w:p>
            <w:pPr>
              <w:pStyle w:val="Compact"/>
              <w:jc w:val="left"/>
            </w:pPr>
            <w:r>
              <w:t xml:space="preserve">TOTAL AMOUNT DUE (DZD)</w:t>
            </w:r>
          </w:p>
        </w:tc>
        <w:tc>
          <w:tcPr/>
          <w:p>
            <w:pPr>
              <w:pStyle w:val="Compact"/>
              <w:jc w:val="right"/>
            </w:pPr>
            <w:r>
              <w:t xml:space="preserve">4,379,000.00</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the service agreement (Contract No. EDU-ADM-2025-089) between Algeria Algiers Educational Consulting Group and the Ministry of National Education, Department of Administrative Affairs, Algiers.</w:t>
      </w:r>
    </w:p>
    <w:p>
      <w:pPr>
        <w:pStyle w:val="BodyText"/>
      </w:pPr>
      <w:r>
        <w:rPr>
          <w:bCs/>
          <w:b/>
        </w:rPr>
        <w:t xml:space="preserve">2.</w:t>
      </w:r>
      <w:r>
        <w:t xml:space="preserve"> </w:t>
      </w:r>
      <w:r>
        <w:t xml:space="preserve">The Education Administrator services described in this Invoice cover the period from 1 January 2025 through 31 May 2025. All deliverables, reports, and administrative outputs have been submitted and accepted by the client's designated oversight committee in Algeria Algiers.</w:t>
      </w:r>
    </w:p>
    <w:p>
      <w:pPr>
        <w:pStyle w:val="BodyText"/>
      </w:pPr>
      <w:r>
        <w:rPr>
          <w:bCs/>
          <w:b/>
        </w:rPr>
        <w:t xml:space="preserve">3.</w:t>
      </w:r>
      <w:r>
        <w:t xml:space="preserve"> </w:t>
      </w:r>
      <w:r>
        <w:t xml:space="preserve">Payment is to be made via bank transfer to the following account: Bank of Algeria, Branch Hydra, Algiers. IBAN: DZ76 0002 0001 2345 6789 0123 456. Please reference Invoice No. INV-ALG-2025-00472 on all payment instruments.</w:t>
      </w:r>
    </w:p>
    <w:p>
      <w:pPr>
        <w:pStyle w:val="BodyText"/>
      </w:pPr>
      <w:r>
        <w:rPr>
          <w:bCs/>
          <w:b/>
        </w:rPr>
        <w:t xml:space="preserve">4.</w:t>
      </w:r>
      <w:r>
        <w:t xml:space="preserve"> </w:t>
      </w:r>
      <w:r>
        <w:t xml:space="preserve">A late payment penalty of 1.5% per month will be applied to any outstanding balance after the due date of 15 July 2025, in compliance with Algerian commercial law provisions governing public sector invoicing.</w:t>
      </w:r>
    </w:p>
    <w:p>
      <w:pPr>
        <w:pStyle w:val="BodyText"/>
      </w:pPr>
      <w:r>
        <w:rPr>
          <w:bCs/>
          <w:b/>
        </w:rPr>
        <w:t xml:space="preserve">5.</w:t>
      </w:r>
      <w:r>
        <w:t xml:space="preserve"> </w:t>
      </w:r>
      <w:r>
        <w:t xml:space="preserve">This Invoice is valid for 90 days from the date of issue. The Education Administrator engagement will continue under the terms of the master service agreement unless either party provides written notice of termination as stipulated in Article 14 of the contract.</w:t>
      </w:r>
    </w:p>
    <w:p>
      <w:pPr>
        <w:pStyle w:val="BodyText"/>
      </w:pPr>
      <w:r>
        <w:rPr>
          <w:bCs/>
          <w:b/>
        </w:rPr>
        <w:t xml:space="preserve">6.</w:t>
      </w:r>
      <w:r>
        <w:t xml:space="preserve"> </w:t>
      </w:r>
      <w:r>
        <w:t xml:space="preserve">All services rendered by the Education Administrator have been performed in full compliance with Algerian labor law, data protection regulations, and the specific administrative directives issued by the Ministry of National Education for the 2024–2025 academic year in Algeria Algiers.</w:t>
      </w:r>
    </w:p>
    <w:bookmarkEnd w:id="23"/>
    <w:p>
      <w:pPr>
        <w:pStyle w:val="BodyText"/>
      </w:pPr>
      <w:r>
        <w:rPr>
          <w:bCs/>
          <w:b/>
        </w:rPr>
        <w:t xml:space="preserve">Algeria Algiers Educational Consulting Group</w:t>
      </w:r>
      <w:r>
        <w:t xml:space="preserve"> </w:t>
      </w:r>
      <w:r>
        <w:t xml:space="preserve">| 12, Rue Didouche Mourad, Hydra, Algiers 16000, Algeria Algiers</w:t>
      </w:r>
    </w:p>
    <w:p>
      <w:pPr>
        <w:pStyle w:val="BodyText"/>
      </w:pPr>
      <w:r>
        <w:t xml:space="preserve">This Invoice has been prepared and issued electronically in accordance with Algerian electronic invoicing regulations (Decree No. 22-156 of 2022).</w:t>
      </w:r>
    </w:p>
    <w:p>
      <w:pPr>
        <w:pStyle w:val="BodyText"/>
      </w:pPr>
      <w:r>
        <w:t xml:space="preserve">Authorized Signatory: Dr. Amina Cherif – Director of Education Administration Services</w:t>
      </w:r>
    </w:p>
    <w:p>
      <w:pPr>
        <w:pStyle w:val="BodyText"/>
      </w:pPr>
      <w:r>
        <w:t xml:space="preserve">Stamp &amp; Signature: ___________________________     Date: 15/06/2025</w:t>
      </w:r>
    </w:p>
    <w:p>
      <w:pPr>
        <w:pStyle w:val="BodyText"/>
      </w:pPr>
      <w:r>
        <w:t xml:space="preserve">This document constitutes a legally binding Invoice for the Education Administrator services rendered in Algeria Algiers. For queries regarding this Invoice, please contact our billing department at billing@aaecg.dz or +213 (0) 23 45 67 89, Monday through Friday, 08:00–17:00 (GMT+1).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Algeria Algiers</dc:title>
  <dc:creator/>
  <dc:language>en</dc:language>
  <cp:keywords/>
  <dcterms:created xsi:type="dcterms:W3CDTF">2026-10-10T07:28:11Z</dcterms:created>
  <dcterms:modified xsi:type="dcterms:W3CDTF">2026-10-10T07:28:11Z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