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Professional Education Administration Services</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INV-BA-2025-0047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End w:id="21"/>
    <w:bookmarkStart w:id="22" w:name="service-provider-education-administrator"/>
    <w:p>
      <w:pPr>
        <w:pStyle w:val="Heading4"/>
      </w:pPr>
      <w:r>
        <w:t xml:space="preserve">Service Provider (Education Administrator)</w:t>
      </w:r>
    </w:p>
    <w:p>
      <w:pPr>
        <w:pStyle w:val="FirstParagraph"/>
      </w:pPr>
      <w:r>
        <w:t xml:space="preserve">Lic. María Elena Rodríguez</w:t>
      </w:r>
    </w:p>
    <w:p>
      <w:pPr>
        <w:pStyle w:val="BodyText"/>
      </w:pPr>
      <w:r>
        <w:t xml:space="preserve">Education Administrator &amp; Institutional Consultant</w:t>
      </w:r>
    </w:p>
    <w:p>
      <w:pPr>
        <w:pStyle w:val="BodyText"/>
      </w:pPr>
      <w:r>
        <w:t xml:space="preserve">Av. Corrientes 2340, Piso 8, Of. 812</w:t>
      </w:r>
    </w:p>
    <w:p>
      <w:pPr>
        <w:pStyle w:val="BodyText"/>
      </w:pPr>
      <w:r>
        <w:t xml:space="preserve">Buenos Aires, C1043AAC, Argentina</w:t>
      </w:r>
    </w:p>
    <w:p>
      <w:pPr>
        <w:pStyle w:val="BodyText"/>
      </w:pPr>
      <w:r>
        <w:t xml:space="preserve">CUIT: 27-12345678-9</w:t>
      </w:r>
    </w:p>
    <w:p>
      <w:pPr>
        <w:pStyle w:val="BodyText"/>
      </w:pPr>
      <w:r>
        <w:t xml:space="preserve">Email: mrodriguez@eduadminba.com.ar</w:t>
      </w:r>
    </w:p>
    <w:p>
      <w:pPr>
        <w:pStyle w:val="BodyText"/>
      </w:pPr>
      <w:r>
        <w:t xml:space="preserve">Phone: +54 11 4321-5678</w:t>
      </w:r>
    </w:p>
    <w:bookmarkEnd w:id="22"/>
    <w:bookmarkStart w:id="23" w:name="billed-to-client"/>
    <w:p>
      <w:pPr>
        <w:pStyle w:val="Heading4"/>
      </w:pPr>
      <w:r>
        <w:t xml:space="preserve">Billed To (Client)</w:t>
      </w:r>
    </w:p>
    <w:p>
      <w:pPr>
        <w:pStyle w:val="FirstParagraph"/>
      </w:pPr>
      <w:r>
        <w:t xml:space="preserve">Instituto Educativo del Sur S.A.</w:t>
      </w:r>
    </w:p>
    <w:p>
      <w:pPr>
        <w:pStyle w:val="BodyText"/>
      </w:pPr>
      <w:r>
        <w:t xml:space="preserve">Attn: Director General, Ing. Carlos Fernández</w:t>
      </w:r>
    </w:p>
    <w:p>
      <w:pPr>
        <w:pStyle w:val="BodyText"/>
      </w:pPr>
      <w:r>
        <w:t xml:space="preserve">Av. Rivadavia 5678, Piso 3</w:t>
      </w:r>
    </w:p>
    <w:p>
      <w:pPr>
        <w:pStyle w:val="BodyText"/>
      </w:pPr>
      <w:r>
        <w:t xml:space="preserve">Buenos Aires, C1033AAH, Argentina</w:t>
      </w:r>
    </w:p>
    <w:p>
      <w:pPr>
        <w:pStyle w:val="BodyText"/>
      </w:pPr>
      <w:r>
        <w:t xml:space="preserve">CUIT: 30-98765432-1</w:t>
      </w:r>
    </w:p>
    <w:p>
      <w:pPr>
        <w:pStyle w:val="BodyText"/>
      </w:pPr>
      <w:r>
        <w:t xml:space="preserve">Email: compras@institutoedusur.com.ar</w:t>
      </w:r>
    </w:p>
    <w:p>
      <w:pPr>
        <w:pStyle w:val="BodyText"/>
      </w:pPr>
      <w:r>
        <w:t xml:space="preserve">Phone: +54 11 5432-8901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Comprehensive curriculum development and academic planning as Education Administrator for the 2025-2026 academic cycle</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2</w:t>
            </w:r>
          </w:p>
        </w:tc>
        <w:tc>
          <w:tcPr/>
          <w:p>
            <w:pPr>
              <w:pStyle w:val="Compact"/>
              <w:jc w:val="left"/>
            </w:pPr>
            <w:r>
              <w:t xml:space="preserve">Teacher performance evaluation and professional development program coordination in Buenos Aires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62,500.00</w:t>
            </w:r>
          </w:p>
        </w:tc>
        <w:tc>
          <w:tcPr/>
          <w:p>
            <w:pPr>
              <w:pStyle w:val="Compact"/>
              <w:jc w:val="left"/>
            </w:pPr>
            <w:r>
              <w:t xml:space="preserve">375,000.00</w:t>
            </w:r>
          </w:p>
        </w:tc>
      </w:tr>
      <w:tr>
        <w:tc>
          <w:tcPr/>
          <w:p>
            <w:pPr>
              <w:pStyle w:val="Compact"/>
              <w:jc w:val="left"/>
            </w:pPr>
            <w:r>
              <w:t xml:space="preserve">3</w:t>
            </w:r>
          </w:p>
        </w:tc>
        <w:tc>
          <w:tcPr/>
          <w:p>
            <w:pPr>
              <w:pStyle w:val="Compact"/>
              <w:jc w:val="left"/>
            </w:pPr>
            <w:r>
              <w:t xml:space="preserve">Student enrollment management, records administration, and compliance with Argentine Ministry of Education regulations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48,000.00</w:t>
            </w:r>
          </w:p>
        </w:tc>
        <w:tc>
          <w:tcPr/>
          <w:p>
            <w:pPr>
              <w:pStyle w:val="Compact"/>
              <w:jc w:val="left"/>
            </w:pPr>
            <w:r>
              <w:t xml:space="preserve">288,000.00</w:t>
            </w:r>
          </w:p>
        </w:tc>
      </w:tr>
      <w:tr>
        <w:tc>
          <w:tcPr/>
          <w:p>
            <w:pPr>
              <w:pStyle w:val="Compact"/>
              <w:jc w:val="left"/>
            </w:pPr>
            <w:r>
              <w:t xml:space="preserve">4</w:t>
            </w:r>
          </w:p>
        </w:tc>
        <w:tc>
          <w:tcPr/>
          <w:p>
            <w:pPr>
              <w:pStyle w:val="Compact"/>
              <w:jc w:val="left"/>
            </w:pPr>
            <w:r>
              <w:t xml:space="preserve">Facility management oversight, safety protocol implementation, and infrastructure audit for the Buenos Aires campus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Financial budgeting, resource allocation, and institutional reporting as Education Administrator</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6</w:t>
            </w:r>
          </w:p>
        </w:tc>
        <w:tc>
          <w:tcPr/>
          <w:p>
            <w:pPr>
              <w:pStyle w:val="Compact"/>
              <w:jc w:val="left"/>
            </w:pPr>
            <w:r>
              <w:t xml:space="preserve">Community engagement strategy, parent-teacher liaison coordination, and public relations management in Buenos Aires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28,500.00</w:t>
            </w:r>
          </w:p>
        </w:tc>
        <w:tc>
          <w:tcPr/>
          <w:p>
            <w:pPr>
              <w:pStyle w:val="Compact"/>
              <w:jc w:val="left"/>
            </w:pPr>
            <w:r>
              <w:t xml:space="preserve">171,000.00</w:t>
            </w:r>
          </w:p>
        </w:tc>
      </w:tr>
      <w:tr>
        <w:tc>
          <w:tcPr/>
          <w:p>
            <w:pPr>
              <w:pStyle w:val="Compact"/>
              <w:jc w:val="left"/>
            </w:pPr>
            <w:r>
              <w:t xml:space="preserve">7</w:t>
            </w:r>
          </w:p>
        </w:tc>
        <w:tc>
          <w:tcPr/>
          <w:p>
            <w:pPr>
              <w:pStyle w:val="Compact"/>
              <w:jc w:val="left"/>
            </w:pPr>
            <w:r>
              <w:t xml:space="preserve">Emergency contingency planning, legal compliance review, and accreditation preparation for Argentine educational standards</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bl>
    <w:p>
      <w:pPr>
        <w:pStyle w:val="BodyText"/>
      </w:pPr>
      <w:r>
        <w:t xml:space="preserve">Subtotal:</w:t>
      </w:r>
      <w:r>
        <w:t xml:space="preserve"> </w:t>
      </w:r>
      <w:r>
        <w:t xml:space="preserve">ARS 1,901,000.00</w:t>
      </w:r>
    </w:p>
    <w:p>
      <w:pPr>
        <w:pStyle w:val="BodyText"/>
      </w:pPr>
      <w:r>
        <w:t xml:space="preserve">IVA (21% VAT - Argentina):</w:t>
      </w:r>
      <w:r>
        <w:t xml:space="preserve"> </w:t>
      </w:r>
      <w:r>
        <w:t xml:space="preserve">ARS 399,210.00</w:t>
      </w:r>
    </w:p>
    <w:p>
      <w:pPr>
        <w:pStyle w:val="BodyText"/>
      </w:pPr>
      <w:r>
        <w:t xml:space="preserve">Professional Services Tax (Ingresos Brutos):</w:t>
      </w:r>
      <w:r>
        <w:t xml:space="preserve"> </w:t>
      </w:r>
      <w:r>
        <w:t xml:space="preserve">ARS 28,515.00</w:t>
      </w:r>
    </w:p>
    <w:p>
      <w:pPr>
        <w:pStyle w:val="BodyText"/>
      </w:pPr>
      <w:r>
        <w:t xml:space="preserve">Grand Total:</w:t>
      </w:r>
      <w:r>
        <w:t xml:space="preserve"> </w:t>
      </w:r>
      <w:r>
        <w:t xml:space="preserve">ARS 2,328,725.00</w:t>
      </w:r>
    </w:p>
    <w:bookmarkStart w:id="24" w:name="invoice-notes"/>
    <w:p>
      <w:pPr>
        <w:pStyle w:val="Heading4"/>
      </w:pPr>
      <w:r>
        <w:t xml:space="preserve">Invoice Notes</w:t>
      </w:r>
    </w:p>
    <w:p>
      <w:pPr>
        <w:pStyle w:val="FirstParagraph"/>
      </w:pPr>
      <w:r>
        <w:t xml:space="preserve">This Invoice is issued by a certified Education Administrator operating in Buenos Aires, Argentina, in full compliance with the Argentine Federal Tax Agency (AFIP) regulations and the local educational administration framework established by the Ministry of Education of the City of Buenos Aires.</w:t>
      </w:r>
    </w:p>
    <w:p>
      <w:pPr>
        <w:pStyle w:val="BodyText"/>
      </w:pPr>
      <w:r>
        <w:t xml:space="preserve">All services rendered as Education Administrator were performed at the client's premises located in Buenos Aires, Argentina, and include on-site supervision, remote administrative support, and periodic reporting to the institutional board of directors.</w:t>
      </w:r>
    </w:p>
    <w:p>
      <w:pPr>
        <w:pStyle w:val="BodyText"/>
      </w:pPr>
      <w:r>
        <w:t xml:space="preserve">Payment may be made via bank transfer to Banco de la Nación Argentina, CBU: 0110001000000000000001, or through any authorized electronic payment method registered with the Argentine financial system. Please reference Invoice Number INV-BA-2025-0047 on all remittances.</w:t>
      </w:r>
    </w:p>
    <w:bookmarkEnd w:id="24"/>
    <w:bookmarkStart w:id="25" w:name="terms-and-conditions"/>
    <w:p>
      <w:pPr>
        <w:pStyle w:val="Heading4"/>
      </w:pPr>
      <w:r>
        <w:t xml:space="preserve">Terms and Conditions</w:t>
      </w:r>
    </w:p>
    <w:p>
      <w:pPr>
        <w:pStyle w:val="FirstParagraph"/>
      </w:pPr>
      <w:r>
        <w:t xml:space="preserve">1. This Invoice is valid for thirty (30) calendar days from the issue date. Late payments shall accrue interest at the rate established by the Central Bank of Argentina for overdue commercial obligations.</w:t>
      </w:r>
    </w:p>
    <w:p>
      <w:pPr>
        <w:pStyle w:val="BodyText"/>
      </w:pPr>
      <w:r>
        <w:t xml:space="preserve">2. The Education Administrator reserves the right to suspend services if payment is not received within the stipulated due date. All work performed prior to suspension remains the property of the service provider until full payment is confirmed.</w:t>
      </w:r>
    </w:p>
    <w:p>
      <w:pPr>
        <w:pStyle w:val="BodyText"/>
      </w:pPr>
      <w:r>
        <w:t xml:space="preserve">3. All services described in this Invoice were delivered in Buenos Aires, Argentina, and are governed by the Civil and Commercial Code of the Argentine Nation and applicable provincial education laws.</w:t>
      </w:r>
    </w:p>
    <w:p>
      <w:pPr>
        <w:pStyle w:val="BodyText"/>
      </w:pPr>
      <w:r>
        <w:t xml:space="preserve">4. The Education Administrator warrants that all professional services were performed with due diligence, in accordance with the standards set forth by the Argentine Association of Educational Administrators and the regulatory body of the City of Buenos Aires.</w:t>
      </w:r>
    </w:p>
    <w:p>
      <w:pPr>
        <w:pStyle w:val="BodyText"/>
      </w:pPr>
      <w:r>
        <w:t xml:space="preserve">5. Any disputes arising from this Invoice shall be resolved through the competent courts of the City of Buenos Aires, Argentina, or through arbitration as mutually agreed upon by both parties.</w:t>
      </w:r>
    </w:p>
    <w:p>
      <w:pPr>
        <w:pStyle w:val="BodyText"/>
      </w:pPr>
      <w:r>
        <w:t xml:space="preserve">6. This Invoice constitutes the final and complete statement of services rendered during the period specified. No additional charges shall apply beyond those itemized herein unless a written amendment is executed by both parties.</w:t>
      </w:r>
    </w:p>
    <w:bookmarkEnd w:id="25"/>
    <w:p>
      <w:pPr>
        <w:pStyle w:val="BodyText"/>
      </w:pPr>
      <w:r>
        <w:t xml:space="preserve">Thank you for your business. This Invoice was generated by the office of Lic. María Elena Rodríguez, Education Administrator, Buenos Aires, Argentina.</w:t>
      </w:r>
    </w:p>
    <w:p>
      <w:pPr>
        <w:pStyle w:val="BodyText"/>
      </w:pPr>
      <w:r>
        <w:t xml:space="preserve">For questions regarding this Invoice, please contact our office at +54 11 4321-5678 or mrodriguez@eduadminba.com.ar during regular business hours (Monday to Friday, 9:00 AM – 6:00 PM, Buenos Aires time).</w:t>
      </w:r>
    </w:p>
    <w:p>
      <w:pPr>
        <w:pStyle w:val="BodyText"/>
      </w:pPr>
      <w:r>
        <w:t xml:space="preserve">© 2025 Rodríguez Education Administration Services S.R.L. | Buenos Aires, Argentina | CUIT: 27-12345678-9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Buenos Aires, Argentina</dc:title>
  <dc:creator/>
  <dc:language>en</dc:language>
  <cp:keywords/>
  <dcterms:created xsi:type="dcterms:W3CDTF">2026-10-10T07:00:05Z</dcterms:created>
  <dcterms:modified xsi:type="dcterms:W3CDTF">2026-10-10T07:00:05Z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