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education-administrator-services-pty-ltd"/>
    <w:p>
      <w:pPr>
        <w:pStyle w:val="Heading1"/>
      </w:pPr>
      <w:r>
        <w:t xml:space="preserve">Education Administrator Services Pty Ltd</w:t>
      </w:r>
    </w:p>
    <w:p>
      <w:pPr>
        <w:pStyle w:val="FirstParagraph"/>
      </w:pPr>
      <w:r>
        <w:t xml:space="preserve">ABN: 48 215 673 901</w:t>
      </w:r>
    </w:p>
    <w:p>
      <w:pPr>
        <w:pStyle w:val="BodyText"/>
      </w:pPr>
      <w:r>
        <w:t xml:space="preserve">Suite 420, Level 4, 123 Creek Street</w:t>
      </w:r>
    </w:p>
    <w:p>
      <w:pPr>
        <w:pStyle w:val="BodyText"/>
      </w:pPr>
      <w:r>
        <w:t xml:space="preserve">Brisbane, Queensland 4000, Australia</w:t>
      </w:r>
    </w:p>
    <w:p>
      <w:pPr>
        <w:pStyle w:val="BodyText"/>
      </w:pPr>
      <w:r>
        <w:t xml:space="preserve">Phone: +61 7 3100 4521</w:t>
      </w:r>
    </w:p>
    <w:p>
      <w:pPr>
        <w:pStyle w:val="BodyText"/>
      </w:pPr>
      <w:r>
        <w:t xml:space="preserve">Email: billing@edadminbrisbane.com.au</w:t>
      </w:r>
    </w:p>
    <w:p>
      <w:pPr>
        <w:pStyle w:val="BodyText"/>
      </w:pPr>
      <w:r>
        <w:t xml:space="preserve">Website: www.edadminbrisbane.com.au</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Reference:</w:t>
      </w:r>
      <w:r>
        <w:t xml:space="preserve"> </w:t>
      </w:r>
      <w:r>
        <w:t xml:space="preserve">EAB-2025-Q2-EDU</w:t>
      </w:r>
    </w:p>
    <w:p>
      <w:pPr>
        <w:pStyle w:val="BodyText"/>
      </w:pPr>
      <w:r>
        <w:t xml:space="preserve">AUSTRALIA BRISBANE</w:t>
      </w:r>
    </w:p>
    <w:bookmarkEnd w:id="21"/>
    <w:bookmarkStart w:id="22" w:name="billed-to-client"/>
    <w:p>
      <w:pPr>
        <w:pStyle w:val="Heading3"/>
      </w:pPr>
      <w:r>
        <w:t xml:space="preserve">Billed To (Client)</w:t>
      </w:r>
    </w:p>
    <w:p>
      <w:pPr>
        <w:pStyle w:val="FirstParagraph"/>
      </w:pPr>
      <w:r>
        <w:rPr>
          <w:bCs/>
          <w:b/>
        </w:rPr>
        <w:t xml:space="preserve">Queensland Regional Education Authority</w:t>
      </w:r>
    </w:p>
    <w:p>
      <w:pPr>
        <w:pStyle w:val="BodyText"/>
      </w:pPr>
      <w:r>
        <w:t xml:space="preserve">Attn: Director of Operations, Ms. Sarah Whitfield</w:t>
      </w:r>
    </w:p>
    <w:p>
      <w:pPr>
        <w:pStyle w:val="BodyText"/>
      </w:pPr>
      <w:r>
        <w:t xml:space="preserve">Level 12, 100 George Street</w:t>
      </w:r>
    </w:p>
    <w:p>
      <w:pPr>
        <w:pStyle w:val="BodyText"/>
      </w:pPr>
      <w:r>
        <w:t xml:space="preserve">Brisbane, Queensland 4000, Australia</w:t>
      </w:r>
    </w:p>
    <w:p>
      <w:pPr>
        <w:pStyle w:val="BodyText"/>
      </w:pPr>
      <w:r>
        <w:t xml:space="preserve">ABN: 52 884 210 337</w:t>
      </w:r>
    </w:p>
    <w:p>
      <w:pPr>
        <w:pStyle w:val="BodyText"/>
      </w:pPr>
      <w:r>
        <w:t xml:space="preserve">Email: s.whitfield@qrea.gov.au</w:t>
      </w:r>
    </w:p>
    <w:bookmarkEnd w:id="22"/>
    <w:bookmarkStart w:id="23" w:name="service-provider"/>
    <w:p>
      <w:pPr>
        <w:pStyle w:val="Heading3"/>
      </w:pPr>
      <w:r>
        <w:t xml:space="preserve">Service Provider</w:t>
      </w:r>
    </w:p>
    <w:p>
      <w:pPr>
        <w:pStyle w:val="FirstParagraph"/>
      </w:pPr>
      <w:r>
        <w:rPr>
          <w:bCs/>
          <w:b/>
        </w:rPr>
        <w:t xml:space="preserve">Education Administrator Services Pty Ltd</w:t>
      </w:r>
    </w:p>
    <w:p>
      <w:pPr>
        <w:pStyle w:val="BodyText"/>
      </w:pPr>
      <w:r>
        <w:t xml:space="preserve">Lead Education Administrator: Dr. James O'Connor</w:t>
      </w:r>
    </w:p>
    <w:p>
      <w:pPr>
        <w:pStyle w:val="BodyText"/>
      </w:pPr>
      <w:r>
        <w:t xml:space="preserve">Suite 420, Level 4, 123 Creek Street</w:t>
      </w:r>
    </w:p>
    <w:p>
      <w:pPr>
        <w:pStyle w:val="BodyText"/>
      </w:pPr>
      <w:r>
        <w:t xml:space="preserve">Brisbane, Queensland 4000, Australia</w:t>
      </w:r>
    </w:p>
    <w:p>
      <w:pPr>
        <w:pStyle w:val="BodyText"/>
      </w:pPr>
      <w:r>
        <w:t xml:space="preserve">ABN: 48 215 673 901</w:t>
      </w:r>
    </w:p>
    <w:p>
      <w:pPr>
        <w:pStyle w:val="BodyText"/>
      </w:pPr>
      <w:r>
        <w:t xml:space="preserve">Email: j.oconnor@edadminbrisbane.com.au</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Education Administrator – Curriculum Coordination &amp; Policy Development for Brisbane Public Schools (Q2 2025)</w:t>
            </w:r>
          </w:p>
        </w:tc>
        <w:tc>
          <w:tcPr/>
          <w:p>
            <w:pPr>
              <w:pStyle w:val="Compact"/>
              <w:jc w:val="left"/>
            </w:pPr>
            <w:r>
              <w:t xml:space="preserve">120 hrs</w:t>
            </w:r>
          </w:p>
        </w:tc>
        <w:tc>
          <w:tcPr/>
          <w:p>
            <w:pPr>
              <w:pStyle w:val="Compact"/>
              <w:jc w:val="left"/>
            </w:pPr>
            <w:r>
              <w:t xml:space="preserve">$145.00</w:t>
            </w:r>
          </w:p>
        </w:tc>
        <w:tc>
          <w:tcPr/>
          <w:p>
            <w:pPr>
              <w:pStyle w:val="Compact"/>
              <w:jc w:val="left"/>
            </w:pPr>
            <w:r>
              <w:t xml:space="preserve">$17,400.00</w:t>
            </w:r>
          </w:p>
        </w:tc>
      </w:tr>
      <w:tr>
        <w:tc>
          <w:tcPr/>
          <w:p>
            <w:pPr>
              <w:pStyle w:val="Compact"/>
              <w:jc w:val="left"/>
            </w:pPr>
            <w:r>
              <w:t xml:space="preserve">02</w:t>
            </w:r>
          </w:p>
        </w:tc>
        <w:tc>
          <w:tcPr/>
          <w:p>
            <w:pPr>
              <w:pStyle w:val="Compact"/>
              <w:jc w:val="left"/>
            </w:pPr>
            <w:r>
              <w:t xml:space="preserve">Education Administrator – Student Records Management &amp; Data Compliance (Australian Privacy Act 1988)</w:t>
            </w:r>
          </w:p>
        </w:tc>
        <w:tc>
          <w:tcPr/>
          <w:p>
            <w:pPr>
              <w:pStyle w:val="Compact"/>
              <w:jc w:val="left"/>
            </w:pPr>
            <w:r>
              <w:t xml:space="preserve">80 hrs</w:t>
            </w:r>
          </w:p>
        </w:tc>
        <w:tc>
          <w:tcPr/>
          <w:p>
            <w:pPr>
              <w:pStyle w:val="Compact"/>
              <w:jc w:val="left"/>
            </w:pPr>
            <w:r>
              <w:t xml:space="preserve">$138.00</w:t>
            </w:r>
          </w:p>
        </w:tc>
        <w:tc>
          <w:tcPr/>
          <w:p>
            <w:pPr>
              <w:pStyle w:val="Compact"/>
              <w:jc w:val="left"/>
            </w:pPr>
            <w:r>
              <w:t xml:space="preserve">$11,040.00</w:t>
            </w:r>
          </w:p>
        </w:tc>
      </w:tr>
      <w:tr>
        <w:tc>
          <w:tcPr/>
          <w:p>
            <w:pPr>
              <w:pStyle w:val="Compact"/>
              <w:jc w:val="left"/>
            </w:pPr>
            <w:r>
              <w:t xml:space="preserve">03</w:t>
            </w:r>
          </w:p>
        </w:tc>
        <w:tc>
          <w:tcPr/>
          <w:p>
            <w:pPr>
              <w:pStyle w:val="Compact"/>
              <w:jc w:val="left"/>
            </w:pPr>
            <w:r>
              <w:t xml:space="preserve">Education Administrator – Staff Scheduling, Onboarding &amp; Professional Development Planning</w:t>
            </w:r>
          </w:p>
        </w:tc>
        <w:tc>
          <w:tcPr/>
          <w:p>
            <w:pPr>
              <w:pStyle w:val="Compact"/>
              <w:jc w:val="left"/>
            </w:pPr>
            <w:r>
              <w:t xml:space="preserve">60 hrs</w:t>
            </w:r>
          </w:p>
        </w:tc>
        <w:tc>
          <w:tcPr/>
          <w:p>
            <w:pPr>
              <w:pStyle w:val="Compact"/>
              <w:jc w:val="left"/>
            </w:pPr>
            <w:r>
              <w:t xml:space="preserve">$142.00</w:t>
            </w:r>
          </w:p>
        </w:tc>
        <w:tc>
          <w:tcPr/>
          <w:p>
            <w:pPr>
              <w:pStyle w:val="Compact"/>
              <w:jc w:val="left"/>
            </w:pPr>
            <w:r>
              <w:t xml:space="preserve">$8,520.00</w:t>
            </w:r>
          </w:p>
        </w:tc>
      </w:tr>
      <w:tr>
        <w:tc>
          <w:tcPr/>
          <w:p>
            <w:pPr>
              <w:pStyle w:val="Compact"/>
              <w:jc w:val="left"/>
            </w:pPr>
            <w:r>
              <w:t xml:space="preserve">04</w:t>
            </w:r>
          </w:p>
        </w:tc>
        <w:tc>
          <w:tcPr/>
          <w:p>
            <w:pPr>
              <w:pStyle w:val="Compact"/>
              <w:jc w:val="left"/>
            </w:pPr>
            <w:r>
              <w:t xml:space="preserve">Education Administrator – Budget Oversight &amp; Financial Reporting for Queensland Education Portfolio</w:t>
            </w:r>
          </w:p>
        </w:tc>
        <w:tc>
          <w:tcPr/>
          <w:p>
            <w:pPr>
              <w:pStyle w:val="Compact"/>
              <w:jc w:val="left"/>
            </w:pPr>
            <w:r>
              <w:t xml:space="preserve">45 hrs</w:t>
            </w:r>
          </w:p>
        </w:tc>
        <w:tc>
          <w:tcPr/>
          <w:p>
            <w:pPr>
              <w:pStyle w:val="Compact"/>
              <w:jc w:val="left"/>
            </w:pPr>
            <w:r>
              <w:t xml:space="preserve">$155.00</w:t>
            </w:r>
          </w:p>
        </w:tc>
        <w:tc>
          <w:tcPr/>
          <w:p>
            <w:pPr>
              <w:pStyle w:val="Compact"/>
              <w:jc w:val="left"/>
            </w:pPr>
            <w:r>
              <w:t xml:space="preserve">$6,975.00</w:t>
            </w:r>
          </w:p>
        </w:tc>
      </w:tr>
      <w:tr>
        <w:tc>
          <w:tcPr/>
          <w:p>
            <w:pPr>
              <w:pStyle w:val="Compact"/>
              <w:jc w:val="left"/>
            </w:pPr>
            <w:r>
              <w:t xml:space="preserve">05</w:t>
            </w:r>
          </w:p>
        </w:tc>
        <w:tc>
          <w:tcPr/>
          <w:p>
            <w:pPr>
              <w:pStyle w:val="Compact"/>
              <w:jc w:val="left"/>
            </w:pPr>
            <w:r>
              <w:t xml:space="preserve">Education Administrator – Stakeholder Liaison &amp; Community Engagement (Brisbane Metro Region)</w:t>
            </w:r>
          </w:p>
        </w:tc>
        <w:tc>
          <w:tcPr/>
          <w:p>
            <w:pPr>
              <w:pStyle w:val="Compact"/>
              <w:jc w:val="left"/>
            </w:pPr>
            <w:r>
              <w:t xml:space="preserve">30 hrs</w:t>
            </w:r>
          </w:p>
        </w:tc>
        <w:tc>
          <w:tcPr/>
          <w:p>
            <w:pPr>
              <w:pStyle w:val="Compact"/>
              <w:jc w:val="left"/>
            </w:pPr>
            <w:r>
              <w:t xml:space="preserve">$135.00</w:t>
            </w:r>
          </w:p>
        </w:tc>
        <w:tc>
          <w:tcPr/>
          <w:p>
            <w:pPr>
              <w:pStyle w:val="Compact"/>
              <w:jc w:val="left"/>
            </w:pPr>
            <w:r>
              <w:t xml:space="preserve">$4,050.00</w:t>
            </w:r>
          </w:p>
        </w:tc>
      </w:tr>
      <w:tr>
        <w:tc>
          <w:tcPr/>
          <w:p>
            <w:pPr>
              <w:pStyle w:val="Compact"/>
              <w:jc w:val="left"/>
            </w:pPr>
            <w:r>
              <w:t xml:space="preserve">06</w:t>
            </w:r>
          </w:p>
        </w:tc>
        <w:tc>
          <w:tcPr/>
          <w:p>
            <w:pPr>
              <w:pStyle w:val="Compact"/>
              <w:jc w:val="left"/>
            </w:pPr>
            <w:r>
              <w:t xml:space="preserve">Education Administrator – Annual Performance Review Administration &amp; Accreditation Support</w:t>
            </w:r>
          </w:p>
        </w:tc>
        <w:tc>
          <w:tcPr/>
          <w:p>
            <w:pPr>
              <w:pStyle w:val="Compact"/>
              <w:jc w:val="left"/>
            </w:pPr>
            <w:r>
              <w:t xml:space="preserve">25 hrs</w:t>
            </w:r>
          </w:p>
        </w:tc>
        <w:tc>
          <w:tcPr/>
          <w:p>
            <w:pPr>
              <w:pStyle w:val="Compact"/>
              <w:jc w:val="left"/>
            </w:pPr>
            <w:r>
              <w:t xml:space="preserve">$148.00</w:t>
            </w:r>
          </w:p>
        </w:tc>
        <w:tc>
          <w:tcPr/>
          <w:p>
            <w:pPr>
              <w:pStyle w:val="Compact"/>
              <w:jc w:val="left"/>
            </w:pPr>
            <w:r>
              <w:t xml:space="preserve">$3,700.00</w:t>
            </w:r>
          </w:p>
        </w:tc>
      </w:tr>
      <w:tr>
        <w:tc>
          <w:tcPr/>
          <w:p>
            <w:pPr>
              <w:pStyle w:val="Compact"/>
              <w:jc w:val="left"/>
            </w:pPr>
            <w:r>
              <w:t xml:space="preserve">07</w:t>
            </w:r>
          </w:p>
        </w:tc>
        <w:tc>
          <w:tcPr/>
          <w:p>
            <w:pPr>
              <w:pStyle w:val="Compact"/>
              <w:jc w:val="left"/>
            </w:pPr>
            <w:r>
              <w:t xml:space="preserve">Education Administrator – Emergency Response Planning &amp; School Safety Compliance (Brisbane Flood Season)</w:t>
            </w:r>
          </w:p>
        </w:tc>
        <w:tc>
          <w:tcPr/>
          <w:p>
            <w:pPr>
              <w:pStyle w:val="Compact"/>
              <w:jc w:val="left"/>
            </w:pPr>
            <w:r>
              <w:t xml:space="preserve">20 hrs</w:t>
            </w:r>
          </w:p>
        </w:tc>
        <w:tc>
          <w:tcPr/>
          <w:p>
            <w:pPr>
              <w:pStyle w:val="Compact"/>
              <w:jc w:val="left"/>
            </w:pPr>
            <w:r>
              <w:t xml:space="preserve">$150.00</w:t>
            </w:r>
          </w:p>
        </w:tc>
        <w:tc>
          <w:tcPr/>
          <w:p>
            <w:pPr>
              <w:pStyle w:val="Compact"/>
              <w:jc w:val="left"/>
            </w:pPr>
            <w:r>
              <w:t xml:space="preserve">$3,000.00</w:t>
            </w:r>
          </w:p>
        </w:tc>
      </w:tr>
      <w:tr>
        <w:tc>
          <w:tcPr/>
          <w:p>
            <w:pPr>
              <w:pStyle w:val="Compact"/>
              <w:jc w:val="left"/>
            </w:pPr>
            <w:r>
              <w:t xml:space="preserve">08</w:t>
            </w:r>
          </w:p>
        </w:tc>
        <w:tc>
          <w:tcPr/>
          <w:p>
            <w:pPr>
              <w:pStyle w:val="Compact"/>
              <w:jc w:val="left"/>
            </w:pPr>
            <w:r>
              <w:t xml:space="preserve">Education Administrator – Technology Integration &amp; LMS Platform Administration (Q2 2025)</w:t>
            </w:r>
          </w:p>
        </w:tc>
        <w:tc>
          <w:tcPr/>
          <w:p>
            <w:pPr>
              <w:pStyle w:val="Compact"/>
              <w:jc w:val="left"/>
            </w:pPr>
            <w:r>
              <w:t xml:space="preserve">40 hrs</w:t>
            </w:r>
          </w:p>
        </w:tc>
        <w:tc>
          <w:tcPr/>
          <w:p>
            <w:pPr>
              <w:pStyle w:val="Compact"/>
              <w:jc w:val="left"/>
            </w:pPr>
            <w:r>
              <w:t xml:space="preserve">$140.00</w:t>
            </w:r>
          </w:p>
        </w:tc>
        <w:tc>
          <w:tcPr/>
          <w:p>
            <w:pPr>
              <w:pStyle w:val="Compact"/>
              <w:jc w:val="left"/>
            </w:pPr>
            <w:r>
              <w:t xml:space="preserve">$5,600.00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left"/>
            </w:pPr>
            <w:r>
              <w:t xml:space="preserve">$60,285.00</w:t>
            </w:r>
          </w:p>
        </w:tc>
      </w:tr>
      <w:tr>
        <w:tc>
          <w:tcPr/>
          <w:p>
            <w:pPr>
              <w:pStyle w:val="Compact"/>
              <w:jc w:val="left"/>
            </w:pPr>
            <w:r>
              <w:t xml:space="preserve">GST (10%) – Australian Taxation Office</w:t>
            </w:r>
          </w:p>
        </w:tc>
        <w:tc>
          <w:tcPr/>
          <w:p>
            <w:pPr>
              <w:pStyle w:val="Compact"/>
              <w:jc w:val="left"/>
            </w:pPr>
            <w:r>
              <w:t xml:space="preserve">$6,028.50</w:t>
            </w:r>
          </w:p>
        </w:tc>
      </w:tr>
      <w:tr>
        <w:tc>
          <w:tcPr/>
          <w:p>
            <w:pPr>
              <w:pStyle w:val="Compact"/>
              <w:jc w:val="left"/>
            </w:pPr>
            <w:r>
              <w:t xml:space="preserve">Discount – Long-term Contract (5%)</w:t>
            </w:r>
          </w:p>
        </w:tc>
        <w:tc>
          <w:tcPr/>
          <w:p>
            <w:pPr>
              <w:pStyle w:val="Compact"/>
              <w:jc w:val="left"/>
            </w:pPr>
            <w:r>
              <w:t xml:space="preserve">-$3,014.25</w:t>
            </w:r>
          </w:p>
        </w:tc>
      </w:tr>
      <w:tr>
        <w:tc>
          <w:tcPr/>
          <w:p>
            <w:pPr>
              <w:pStyle w:val="Compact"/>
              <w:jc w:val="left"/>
            </w:pPr>
            <w:r>
              <w:t xml:space="preserve">Total Amount Due (AUD)</w:t>
            </w:r>
          </w:p>
        </w:tc>
        <w:tc>
          <w:tcPr/>
          <w:p>
            <w:pPr>
              <w:pStyle w:val="Compact"/>
              <w:jc w:val="left"/>
            </w:pPr>
            <w:r>
              <w:t xml:space="preserve">$63,299.25</w:t>
            </w:r>
          </w:p>
        </w:tc>
      </w:tr>
    </w:tbl>
    <w:bookmarkStart w:id="24" w:name="payment-instructions-australia-brisbane"/>
    <w:p>
      <w:pPr>
        <w:pStyle w:val="Heading3"/>
      </w:pPr>
      <w:r>
        <w:t xml:space="preserve">Payment Instructions – Australia Brisbane</w:t>
      </w:r>
    </w:p>
    <w:p>
      <w:pPr>
        <w:pStyle w:val="FirstParagraph"/>
      </w:pPr>
      <w:r>
        <w:rPr>
          <w:bCs/>
          <w:b/>
        </w:rPr>
        <w:t xml:space="preserve">Bank Name:</w:t>
      </w:r>
      <w:r>
        <w:t xml:space="preserve"> </w:t>
      </w:r>
      <w:r>
        <w:t xml:space="preserve">Commonwealth Bank of Australia</w:t>
      </w:r>
    </w:p>
    <w:p>
      <w:pPr>
        <w:pStyle w:val="BodyText"/>
      </w:pPr>
      <w:r>
        <w:rPr>
          <w:bCs/>
          <w:b/>
        </w:rPr>
        <w:t xml:space="preserve">Account Name:</w:t>
      </w:r>
      <w:r>
        <w:t xml:space="preserve"> </w:t>
      </w:r>
      <w:r>
        <w:t xml:space="preserve">Education Administrator Services Pty Ltd</w:t>
      </w:r>
    </w:p>
    <w:p>
      <w:pPr>
        <w:pStyle w:val="BodyText"/>
      </w:pPr>
      <w:r>
        <w:rPr>
          <w:bCs/>
          <w:b/>
        </w:rPr>
        <w:t xml:space="preserve">BSB:</w:t>
      </w:r>
      <w:r>
        <w:t xml:space="preserve"> </w:t>
      </w:r>
      <w:r>
        <w:t xml:space="preserve">063-123</w:t>
      </w:r>
    </w:p>
    <w:p>
      <w:pPr>
        <w:pStyle w:val="BodyText"/>
      </w:pPr>
      <w:r>
        <w:rPr>
          <w:bCs/>
          <w:b/>
        </w:rPr>
        <w:t xml:space="preserve">Account Number:</w:t>
      </w:r>
      <w:r>
        <w:t xml:space="preserve"> </w:t>
      </w:r>
      <w:r>
        <w:t xml:space="preserve">1234 5678</w:t>
      </w:r>
    </w:p>
    <w:p>
      <w:pPr>
        <w:pStyle w:val="BodyText"/>
      </w:pPr>
      <w:r>
        <w:rPr>
          <w:bCs/>
          <w:b/>
        </w:rPr>
        <w:t xml:space="preserve">SWIFT/BIC:</w:t>
      </w:r>
      <w:r>
        <w:t xml:space="preserve"> </w:t>
      </w:r>
      <w:r>
        <w:t xml:space="preserve">CTBAAU2S</w:t>
      </w:r>
    </w:p>
    <w:p>
      <w:pPr>
        <w:pStyle w:val="BodyText"/>
      </w:pPr>
      <w:r>
        <w:rPr>
          <w:bCs/>
          <w:b/>
        </w:rPr>
        <w:t xml:space="preserve">Reference:</w:t>
      </w:r>
      <w:r>
        <w:t xml:space="preserve"> </w:t>
      </w:r>
      <w:r>
        <w:t xml:space="preserve">Please quote Invoice No. INV-2025-00487 in all correspondence.</w:t>
      </w:r>
    </w:p>
    <w:p>
      <w:pPr>
        <w:pStyle w:val="BodyText"/>
      </w:pPr>
      <w:r>
        <w:rPr>
          <w:bCs/>
          <w:b/>
        </w:rPr>
        <w:t xml:space="preserve">Payment Method:</w:t>
      </w:r>
      <w:r>
        <w:t xml:space="preserve"> </w:t>
      </w:r>
      <w:r>
        <w:t xml:space="preserve">Electronic Funds Transfer (EFT) or BPAY accepted. Cheques payable to "Education Administrator Services Pty Ltd" and posted to our Brisbane office address above.</w:t>
      </w:r>
    </w:p>
    <w:p>
      <w:pPr>
        <w:pStyle w:val="BodyText"/>
      </w:pPr>
      <w:r>
        <w:rPr>
          <w:bCs/>
          <w:b/>
        </w:rPr>
        <w:t xml:space="preserve">Overdue Payments:</w:t>
      </w:r>
      <w:r>
        <w:t xml:space="preserve"> </w:t>
      </w:r>
      <w:r>
        <w:t xml:space="preserve">In accordance with the Australian Consumer Law and the Queensland Fair Trading Act 2010, interest at the rate of 10% per annum will be applied to overdue balances beyond the due date of 15 July 2025.</w:t>
      </w:r>
    </w:p>
    <w:bookmarkEnd w:id="24"/>
    <w:bookmarkStart w:id="25" w:name="notes-terms-of-service"/>
    <w:p>
      <w:pPr>
        <w:pStyle w:val="Heading3"/>
      </w:pPr>
      <w:r>
        <w:t xml:space="preserve">Notes &amp; Terms of Service</w:t>
      </w:r>
    </w:p>
    <w:p>
      <w:pPr>
        <w:pStyle w:val="FirstParagraph"/>
      </w:pPr>
      <w:r>
        <w:t xml:space="preserve">This Invoice has been issued by Education Administrator Services Pty Ltd, a registered company operating in Australia Brisbane, Queensland. All services rendered under this Invoice were performed in accordance with the Australian Education Act 2013, the Queensland Education (General Provisions) Act 2006, and applicable Queensland Government procurement guidelines.</w:t>
      </w:r>
    </w:p>
    <w:p>
      <w:pPr>
        <w:numPr>
          <w:ilvl w:val="0"/>
          <w:numId w:val="1001"/>
        </w:numPr>
        <w:pStyle w:val="Compact"/>
      </w:pPr>
      <w:r>
        <w:t xml:space="preserve">All rates quoted are in Australian Dollars (AUD) and are exclusive of Goods and Services Tax (GST) at the current rate of 10%, as administered by the Australian Taxation Office (ATO).</w:t>
      </w:r>
    </w:p>
    <w:p>
      <w:pPr>
        <w:numPr>
          <w:ilvl w:val="0"/>
          <w:numId w:val="1001"/>
        </w:numPr>
        <w:pStyle w:val="Compact"/>
      </w:pPr>
      <w:r>
        <w:t xml:space="preserve">The Education Administrator services described in this Invoice were delivered by qualified professionals holding current National Police Checks, Working with Children Check (WWCC) clearances, and relevant Queensland education credentials.</w:t>
      </w:r>
    </w:p>
    <w:p>
      <w:pPr>
        <w:numPr>
          <w:ilvl w:val="0"/>
          <w:numId w:val="1001"/>
        </w:numPr>
        <w:pStyle w:val="Compact"/>
      </w:pPr>
      <w:r>
        <w:t xml:space="preserve">This Invoice covers services rendered between 1 April 2025 and 30 June 2025 (Q2 2025) for the Brisbane metropolitan education portfolio.</w:t>
      </w:r>
    </w:p>
    <w:p>
      <w:pPr>
        <w:numPr>
          <w:ilvl w:val="0"/>
          <w:numId w:val="1001"/>
        </w:numPr>
        <w:pStyle w:val="Compact"/>
      </w:pPr>
      <w:r>
        <w:t xml:space="preserve">Payment is due within thirty (30) calendar days from the Invoice date. Late payments may incur interest charges as stipulated under Australian commercial law.</w:t>
      </w:r>
    </w:p>
    <w:p>
      <w:pPr>
        <w:numPr>
          <w:ilvl w:val="0"/>
          <w:numId w:val="1001"/>
        </w:numPr>
        <w:pStyle w:val="Compact"/>
      </w:pPr>
      <w:r>
        <w:t xml:space="preserve">Any disputes regarding this Invoice should be directed to the billing department at Education Administrator Services Pty Ltd, Brisbane, within fourteen (14) days of receipt. Disputes will be resolved in accordance with the Queensland Civil and Administrative Tribunal (QCAT) procedures.</w:t>
      </w:r>
    </w:p>
    <w:p>
      <w:pPr>
        <w:numPr>
          <w:ilvl w:val="0"/>
          <w:numId w:val="1001"/>
        </w:numPr>
        <w:pStyle w:val="Compact"/>
      </w:pPr>
      <w:r>
        <w:t xml:space="preserve">This Invoice constitutes a tax invoice as defined under the A New Tax System (Goods and Services Tax) Act 1999 (Cth) and may be used by the recipient for claiming GST input tax credits where applicable.</w:t>
      </w:r>
    </w:p>
    <w:p>
      <w:pPr>
        <w:numPr>
          <w:ilvl w:val="0"/>
          <w:numId w:val="1001"/>
        </w:numPr>
        <w:pStyle w:val="Compact"/>
      </w:pPr>
      <w:r>
        <w:t xml:space="preserve">All personal information collected and processed in connection with this Invoice is handled in compliance with the Privacy Act 1988 (Cth) and the Australian Privacy Principles (APPs).</w:t>
      </w:r>
    </w:p>
    <w:p>
      <w:pPr>
        <w:pStyle w:val="FirstParagraph"/>
      </w:pPr>
      <w:r>
        <w:t xml:space="preserve">Thank you for engaging Education Administrator Services Pty Ltd. We are committed to delivering the highest standard of educational administration support to institutions across Australia Brisbane and the broader Queensland region. Your continued partnership is valued, and we look forward to supporting your educational objectives in the coming quarters.</w:t>
      </w:r>
    </w:p>
    <w:bookmarkEnd w:id="25"/>
    <w:p>
      <w:pPr>
        <w:pStyle w:val="BodyText"/>
      </w:pPr>
      <w:r>
        <w:rPr>
          <w:bCs/>
          <w:b/>
        </w:rPr>
        <w:t xml:space="preserve">Education Administrator Services Pty Ltd</w:t>
      </w:r>
      <w:r>
        <w:t xml:space="preserve"> </w:t>
      </w:r>
      <w:r>
        <w:t xml:space="preserve">| ABN 48 215 673 901 | Registered in Australia</w:t>
      </w:r>
    </w:p>
    <w:p>
      <w:pPr>
        <w:pStyle w:val="BodyText"/>
      </w:pPr>
      <w:r>
        <w:t xml:space="preserve">Suite 420, Level 4, 123 Creek Street, Brisbane, Queensland 4000, Australia</w:t>
      </w:r>
    </w:p>
    <w:p>
      <w:pPr>
        <w:pStyle w:val="BodyText"/>
      </w:pPr>
      <w:r>
        <w:t xml:space="preserve">This Invoice was generated electronically on 15 June 2025. No signature is required for validity under the Electronic Transactions Act 1999 (Cth).</w:t>
      </w:r>
    </w:p>
    <w:p>
      <w:pPr>
        <w:pStyle w:val="BodyText"/>
      </w:pPr>
      <w:r>
        <w:t xml:space="preserve">For queries regarding this Invoice, please contact: billing@edadminbrisbane.com.au | +61 7 3100 4521</w:t>
      </w:r>
    </w:p>
    <w:p>
      <w:pPr>
        <w:pStyle w:val="BodyText"/>
      </w:pPr>
      <w:r>
        <w:t xml:space="preserve">© 2025 Education Administrator Services Pty Ltd. All rights reserved. This document is the property of Education Administrator Services Pty Ltd, Brisbane, Australia.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AU"/>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Education Administrator Services - Australia Brisbane</dc:title>
  <dc:creator/>
  <dc:language>en-AU</dc:language>
  <cp:keywords/>
  <dcterms:created xsi:type="dcterms:W3CDTF">2026-10-10T06:55:59Z</dcterms:created>
  <dcterms:modified xsi:type="dcterms:W3CDTF">2026-10-10T06:55:59Z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