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d5d43a98368781e83a65b3fb206c3a5363b65cd"/>
    <w:p>
      <w:pPr>
        <w:pStyle w:val="Heading1"/>
      </w:pPr>
      <w:r>
        <w:t xml:space="preserve">Melbourne Education Administration Services</w:t>
      </w:r>
    </w:p>
    <w:p>
      <w:pPr>
        <w:pStyle w:val="FirstParagraph"/>
      </w:pPr>
      <w:r>
        <w:t xml:space="preserve">ABN: 45 123 456 789</w:t>
      </w:r>
    </w:p>
    <w:p>
      <w:pPr>
        <w:pStyle w:val="BodyText"/>
      </w:pPr>
      <w:r>
        <w:t xml:space="preserve">Level 12, 88 Collins Street, Melbourne VIC 3000, Australia</w:t>
      </w:r>
    </w:p>
    <w:p>
      <w:pPr>
        <w:pStyle w:val="BodyText"/>
      </w:pPr>
      <w:r>
        <w:t xml:space="preserve">Phone: +61 3 9421 5678 | Email: billing@melbourneeduadmin.com.au</w:t>
      </w:r>
    </w:p>
    <w:p>
      <w:pPr>
        <w:pStyle w:val="BodyText"/>
      </w:pPr>
      <w:r>
        <w:t xml:space="preserve">Website: www.melbourneeduadmin.com.au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MEA-2025-00482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Australia Melbourne</w:t>
      </w:r>
    </w:p>
    <w:bookmarkEnd w:id="21"/>
    <w:bookmarkStart w:id="22" w:name="billed-to-client"/>
    <w:p>
      <w:pPr>
        <w:pStyle w:val="Heading3"/>
      </w:pPr>
      <w:r>
        <w:t xml:space="preserve">Billed To (Client)</w:t>
      </w:r>
    </w:p>
    <w:p>
      <w:pPr>
        <w:pStyle w:val="FirstParagraph"/>
      </w:pPr>
      <w:r>
        <w:rPr>
          <w:bCs/>
          <w:b/>
        </w:rPr>
        <w:t xml:space="preserve">Yarra Valley Secondary College</w:t>
      </w:r>
    </w:p>
    <w:p>
      <w:pPr>
        <w:pStyle w:val="BodyText"/>
      </w:pPr>
      <w:r>
        <w:t xml:space="preserve">Attn: Principal, Dr. Sarah Mitchell</w:t>
      </w:r>
    </w:p>
    <w:p>
      <w:pPr>
        <w:pStyle w:val="BodyText"/>
      </w:pPr>
      <w:r>
        <w:t xml:space="preserve">42 Station Street, Heidelberg West VIC 3081</w:t>
      </w:r>
    </w:p>
    <w:p>
      <w:pPr>
        <w:pStyle w:val="BodyText"/>
      </w:pPr>
      <w:r>
        <w:t xml:space="preserve">Melbourne, Victoria, Australia</w:t>
      </w:r>
    </w:p>
    <w:p>
      <w:pPr>
        <w:pStyle w:val="BodyText"/>
      </w:pPr>
      <w:r>
        <w:t xml:space="preserve">Phone: +61 3 9496 2200</w:t>
      </w:r>
    </w:p>
    <w:p>
      <w:pPr>
        <w:pStyle w:val="BodyText"/>
      </w:pPr>
      <w:r>
        <w:t xml:space="preserve">Email: admin@yvsc.vic.edu.au</w:t>
      </w:r>
    </w:p>
    <w:bookmarkEnd w:id="22"/>
    <w:bookmarkStart w:id="23" w:name="service-provider"/>
    <w:p>
      <w:pPr>
        <w:pStyle w:val="Heading3"/>
      </w:pPr>
      <w:r>
        <w:t xml:space="preserve">Service Provider</w:t>
      </w:r>
    </w:p>
    <w:p>
      <w:pPr>
        <w:pStyle w:val="FirstParagraph"/>
      </w:pPr>
      <w:r>
        <w:rPr>
          <w:bCs/>
          <w:b/>
        </w:rPr>
        <w:t xml:space="preserve">Melbourne Education Administration Services</w:t>
      </w:r>
    </w:p>
    <w:p>
      <w:pPr>
        <w:pStyle w:val="BodyText"/>
      </w:pPr>
      <w:r>
        <w:t xml:space="preserve">Lead Education Administrator: James Thornton</w:t>
      </w:r>
    </w:p>
    <w:p>
      <w:pPr>
        <w:pStyle w:val="BodyText"/>
      </w:pPr>
      <w:r>
        <w:t xml:space="preserve">Level 12, 88 Collins Street</w:t>
      </w:r>
    </w:p>
    <w:p>
      <w:pPr>
        <w:pStyle w:val="BodyText"/>
      </w:pPr>
      <w:r>
        <w:t xml:space="preserve">Melbourne VIC 3000, Australia</w:t>
      </w:r>
    </w:p>
    <w:p>
      <w:pPr>
        <w:pStyle w:val="BodyText"/>
      </w:pPr>
      <w:r>
        <w:t xml:space="preserve">Phone: +61 3 9421 5678</w:t>
      </w:r>
    </w:p>
    <w:p>
      <w:pPr>
        <w:pStyle w:val="BodyText"/>
      </w:pPr>
      <w:r>
        <w:t xml:space="preserve">Email: j.thornton@melbourneeduadmin.com.au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Education Administrator – Curriculum Coordination &amp; Academic Scheduling for Term 2, 2025. Includes development of timetables, subject allocation, and cross-departmental coordination across all year levels at the Melbourne campus.</w:t>
            </w:r>
          </w:p>
        </w:tc>
        <w:tc>
          <w:tcPr/>
          <w:p>
            <w:pPr>
              <w:pStyle w:val="Compact"/>
              <w:jc w:val="left"/>
            </w:pPr>
            <w:r>
              <w:t xml:space="preserve">Jan – Mar 2025</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Education Administrator – Student Records Management &amp; Data Compliance. Ongoing maintenance of student enrolment databases, ensuring compliance with Victorian Education and Children's Services (VECS) regulations and the Australian Privacy Act 1988.</w:t>
            </w:r>
          </w:p>
        </w:tc>
        <w:tc>
          <w:tcPr/>
          <w:p>
            <w:pPr>
              <w:pStyle w:val="Compact"/>
              <w:jc w:val="left"/>
            </w:pPr>
            <w:r>
              <w:t xml:space="preserve">Jan – Mar 2025</w:t>
            </w:r>
          </w:p>
        </w:tc>
        <w:tc>
          <w:tcPr/>
          <w:p>
            <w:pPr>
              <w:pStyle w:val="Compact"/>
              <w:jc w:val="left"/>
            </w:pPr>
            <w:r>
              <w:t xml:space="preserve">$85.00</w:t>
            </w:r>
          </w:p>
        </w:tc>
        <w:tc>
          <w:tcPr/>
          <w:p>
            <w:pPr>
              <w:pStyle w:val="Compact"/>
              <w:jc w:val="left"/>
            </w:pPr>
            <w:r>
              <w:t xml:space="preserve">96</w:t>
            </w:r>
          </w:p>
        </w:tc>
        <w:tc>
          <w:tcPr/>
          <w:p>
            <w:pPr>
              <w:pStyle w:val="Compact"/>
              <w:jc w:val="left"/>
            </w:pPr>
            <w:r>
              <w:t xml:space="preserve">$8,160.00</w:t>
            </w:r>
          </w:p>
        </w:tc>
      </w:tr>
      <w:tr>
        <w:tc>
          <w:tcPr/>
          <w:p>
            <w:pPr>
              <w:pStyle w:val="Compact"/>
              <w:jc w:val="left"/>
            </w:pPr>
            <w:r>
              <w:t xml:space="preserve">3</w:t>
            </w:r>
          </w:p>
        </w:tc>
        <w:tc>
          <w:tcPr/>
          <w:p>
            <w:pPr>
              <w:pStyle w:val="Compact"/>
              <w:jc w:val="left"/>
            </w:pPr>
            <w:r>
              <w:t xml:space="preserve">Education Administrator – Staff Onboarding &amp; Professional Development Coordination. Facilitation of induction programs for 14 newly appointed teaching staff, scheduling of professional development days, and coordination with the Victorian Institute of Teaching (VIT) registration requirements.</w:t>
            </w:r>
          </w:p>
        </w:tc>
        <w:tc>
          <w:tcPr/>
          <w:p>
            <w:pPr>
              <w:pStyle w:val="Compact"/>
              <w:jc w:val="left"/>
            </w:pPr>
            <w:r>
              <w:t xml:space="preserve">Feb – Mar 2025</w:t>
            </w:r>
          </w:p>
        </w:tc>
        <w:tc>
          <w:tcPr/>
          <w:p>
            <w:pPr>
              <w:pStyle w:val="Compact"/>
              <w:jc w:val="left"/>
            </w:pPr>
            <w:r>
              <w:t xml:space="preserve">$110.00</w:t>
            </w:r>
          </w:p>
        </w:tc>
        <w:tc>
          <w:tcPr/>
          <w:p>
            <w:pPr>
              <w:pStyle w:val="Compact"/>
              <w:jc w:val="left"/>
            </w:pPr>
            <w:r>
              <w:t xml:space="preserve">48</w:t>
            </w:r>
          </w:p>
        </w:tc>
        <w:tc>
          <w:tcPr/>
          <w:p>
            <w:pPr>
              <w:pStyle w:val="Compact"/>
              <w:jc w:val="left"/>
            </w:pPr>
            <w:r>
              <w:t xml:space="preserve">$5,280.00</w:t>
            </w:r>
          </w:p>
        </w:tc>
      </w:tr>
      <w:tr>
        <w:tc>
          <w:tcPr/>
          <w:p>
            <w:pPr>
              <w:pStyle w:val="Compact"/>
              <w:jc w:val="left"/>
            </w:pPr>
            <w:r>
              <w:t xml:space="preserve">4</w:t>
            </w:r>
          </w:p>
        </w:tc>
        <w:tc>
          <w:tcPr/>
          <w:p>
            <w:pPr>
              <w:pStyle w:val="Compact"/>
              <w:jc w:val="left"/>
            </w:pPr>
            <w:r>
              <w:t xml:space="preserve">Education Administrator – Budget Planning &amp; Resource Allocation Support. Preparation of Term 3 and Term 4 budget forecasts, procurement of educational materials, and coordination of capital expenditure requests with the Department of Education and Training Victoria.</w:t>
            </w:r>
          </w:p>
        </w:tc>
        <w:tc>
          <w:tcPr/>
          <w:p>
            <w:pPr>
              <w:pStyle w:val="Compact"/>
              <w:jc w:val="left"/>
            </w:pPr>
            <w:r>
              <w:t xml:space="preserve">Mar 2025</w:t>
            </w:r>
          </w:p>
        </w:tc>
        <w:tc>
          <w:tcPr/>
          <w:p>
            <w:pPr>
              <w:pStyle w:val="Compact"/>
              <w:jc w:val="left"/>
            </w:pPr>
            <w:r>
              <w:t xml:space="preserve">$105.00</w:t>
            </w:r>
          </w:p>
        </w:tc>
        <w:tc>
          <w:tcPr/>
          <w:p>
            <w:pPr>
              <w:pStyle w:val="Compact"/>
              <w:jc w:val="left"/>
            </w:pPr>
            <w:r>
              <w:t xml:space="preserve">40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Education Administrator – Parent &amp; Community Liaison Administration. Management of parent communication systems, coordination of open day events, and administration of the school council meeting minutes and action tracking for the Melbourne metropolitan region.</w:t>
            </w:r>
          </w:p>
        </w:tc>
        <w:tc>
          <w:tcPr/>
          <w:p>
            <w:pPr>
              <w:pStyle w:val="Compact"/>
              <w:jc w:val="left"/>
            </w:pPr>
            <w:r>
              <w:t xml:space="preserve">Jan – Mar 2025</w:t>
            </w:r>
          </w:p>
        </w:tc>
        <w:tc>
          <w:tcPr/>
          <w:p>
            <w:pPr>
              <w:pStyle w:val="Compact"/>
              <w:jc w:val="left"/>
            </w:pPr>
            <w:r>
              <w:t xml:space="preserve">$80.00</w:t>
            </w:r>
          </w:p>
        </w:tc>
        <w:tc>
          <w:tcPr/>
          <w:p>
            <w:pPr>
              <w:pStyle w:val="Compact"/>
              <w:jc w:val="left"/>
            </w:pPr>
            <w:r>
              <w:t xml:space="preserve">64</w:t>
            </w:r>
          </w:p>
        </w:tc>
        <w:tc>
          <w:tcPr/>
          <w:p>
            <w:pPr>
              <w:pStyle w:val="Compact"/>
              <w:jc w:val="left"/>
            </w:pPr>
            <w:r>
              <w:t xml:space="preserve">$5,120.00</w:t>
            </w:r>
          </w:p>
        </w:tc>
      </w:tr>
      <w:tr>
        <w:tc>
          <w:tcPr/>
          <w:p>
            <w:pPr>
              <w:pStyle w:val="Compact"/>
              <w:jc w:val="left"/>
            </w:pPr>
            <w:r>
              <w:t xml:space="preserve">6</w:t>
            </w:r>
          </w:p>
        </w:tc>
        <w:tc>
          <w:tcPr/>
          <w:p>
            <w:pPr>
              <w:pStyle w:val="Compact"/>
              <w:jc w:val="left"/>
            </w:pPr>
            <w:r>
              <w:t xml:space="preserve">Education Administrator – Assessment &amp; Reporting Cycle Administration. End-of-term reporting coordination, moderation of assessment standards, and preparation of NAPLAN data analysis reports in accordance with Australian Curriculum standards.</w:t>
            </w:r>
          </w:p>
        </w:tc>
        <w:tc>
          <w:tcPr/>
          <w:p>
            <w:pPr>
              <w:pStyle w:val="Compact"/>
              <w:jc w:val="left"/>
            </w:pPr>
            <w:r>
              <w:t xml:space="preserve">Mar 2025</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r>
      <w:tr>
        <w:tc>
          <w:tcPr/>
          <w:p>
            <w:pPr>
              <w:pStyle w:val="Compact"/>
              <w:jc w:val="left"/>
            </w:pPr>
            <w:r>
              <w:t xml:space="preserve">7</w:t>
            </w:r>
          </w:p>
        </w:tc>
        <w:tc>
          <w:tcPr/>
          <w:p>
            <w:pPr>
              <w:pStyle w:val="Compact"/>
              <w:jc w:val="left"/>
            </w:pPr>
            <w:r>
              <w:t xml:space="preserve">Education Administrator – Health, Safety &amp; Wellbeing Compliance. Conduct of workplace risk assessments, maintenance of the school's WHS management system, and coordination of emergency evacuation drills as required under Victorian WorkSafe regulations.</w:t>
            </w:r>
          </w:p>
        </w:tc>
        <w:tc>
          <w:tcPr/>
          <w:p>
            <w:pPr>
              <w:pStyle w:val="Compact"/>
              <w:jc w:val="left"/>
            </w:pPr>
            <w:r>
              <w:t xml:space="preserve">Jan – Mar 2025</w:t>
            </w:r>
          </w:p>
        </w:tc>
        <w:tc>
          <w:tcPr/>
          <w:p>
            <w:pPr>
              <w:pStyle w:val="Compact"/>
              <w:jc w:val="left"/>
            </w:pPr>
            <w:r>
              <w:t xml:space="preserve">$90.00</w:t>
            </w:r>
          </w:p>
        </w:tc>
        <w:tc>
          <w:tcPr/>
          <w:p>
            <w:pPr>
              <w:pStyle w:val="Compact"/>
              <w:jc w:val="left"/>
            </w:pPr>
            <w:r>
              <w:t xml:space="preserve">24</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$39,360.00</w:t>
            </w:r>
          </w:p>
        </w:tc>
      </w:tr>
      <w:tr>
        <w:tc>
          <w:tcPr/>
          <w:p>
            <w:pPr>
              <w:pStyle w:val="Compact"/>
              <w:jc w:val="left"/>
            </w:pPr>
            <w:r>
              <w:t xml:space="preserve">GST @ 10% (AUD)</w:t>
            </w:r>
          </w:p>
        </w:tc>
        <w:tc>
          <w:tcPr/>
          <w:p>
            <w:pPr>
              <w:pStyle w:val="Compact"/>
              <w:jc w:val="left"/>
            </w:pPr>
            <w:r>
              <w:t xml:space="preserve">$3,936.00</w:t>
            </w:r>
          </w:p>
        </w:tc>
      </w:tr>
      <w:tr>
        <w:tc>
          <w:tcPr/>
          <w:p>
            <w:pPr>
              <w:pStyle w:val="Compact"/>
              <w:jc w:val="left"/>
            </w:pPr>
            <w:r>
              <w:t xml:space="preserve">Total Amount Due (AUD)</w:t>
            </w:r>
          </w:p>
        </w:tc>
        <w:tc>
          <w:tcPr/>
          <w:p>
            <w:pPr>
              <w:pStyle w:val="Compact"/>
              <w:jc w:val="left"/>
            </w:pPr>
            <w:r>
              <w:t xml:space="preserve">$43,296.00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the date of this Invoice)</w:t>
      </w:r>
    </w:p>
    <w:p>
      <w:pPr>
        <w:pStyle w:val="BodyText"/>
      </w:pPr>
      <w:r>
        <w:rPr>
          <w:bCs/>
          <w:b/>
        </w:rPr>
        <w:t xml:space="preserve">Payment Method:</w:t>
      </w:r>
      <w:r>
        <w:t xml:space="preserve"> </w:t>
      </w:r>
      <w:r>
        <w:t xml:space="preserve">Electronic Funds Transfer (EFT) to the account below</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063-000 |</w:t>
      </w:r>
      <w:r>
        <w:t xml:space="preserve"> </w:t>
      </w:r>
      <w:r>
        <w:rPr>
          <w:bCs/>
          <w:b/>
        </w:rPr>
        <w:t xml:space="preserve">Account Number:</w:t>
      </w:r>
      <w:r>
        <w:t xml:space="preserve"> </w:t>
      </w:r>
      <w:r>
        <w:t xml:space="preserve">1234 5678</w:t>
      </w:r>
    </w:p>
    <w:p>
      <w:pPr>
        <w:pStyle w:val="BodyText"/>
      </w:pPr>
      <w:r>
        <w:rPr>
          <w:bCs/>
          <w:b/>
        </w:rPr>
        <w:t xml:space="preserve">Account Name:</w:t>
      </w:r>
      <w:r>
        <w:t xml:space="preserve"> </w:t>
      </w:r>
      <w:r>
        <w:t xml:space="preserve">Melbourne Education Administration Services Pty Ltd</w:t>
      </w:r>
    </w:p>
    <w:p>
      <w:pPr>
        <w:pStyle w:val="BodyText"/>
      </w:pPr>
      <w:r>
        <w:rPr>
          <w:bCs/>
          <w:b/>
        </w:rPr>
        <w:t xml:space="preserve">Reference:</w:t>
      </w:r>
      <w:r>
        <w:t xml:space="preserve"> </w:t>
      </w:r>
      <w:r>
        <w:t xml:space="preserve">MEA-2025-00482</w:t>
      </w:r>
    </w:p>
    <w:p>
      <w:pPr>
        <w:pStyle w:val="BodyText"/>
      </w:pPr>
      <w:r>
        <w:t xml:space="preserve">Please ensure that the Invoice number is included as a reference on all payments. Late payments may incur interest at the rate of 1.5% per month in accordance with the Australian Consumer Law and the Victorian Fair Trading Act.</w:t>
      </w:r>
    </w:p>
    <w:bookmarkEnd w:id="24"/>
    <w:bookmarkStart w:id="25" w:name="important-notes"/>
    <w:p>
      <w:pPr>
        <w:pStyle w:val="Heading3"/>
      </w:pPr>
      <w:r>
        <w:t xml:space="preserve">Important Notes</w:t>
      </w:r>
    </w:p>
    <w:p>
      <w:pPr>
        <w:pStyle w:val="FirstParagraph"/>
      </w:pPr>
      <w:r>
        <w:t xml:space="preserve">This Invoice has been issued by Melbourne Education Administration Services Pty Ltd, a registered company operating in Melbourne, Victoria, Australia. All services rendered by our Education Administrator team are conducted in full compliance with the Victorian Education and Children's Services Act 2005 and the Australian Education Act 2013.</w:t>
      </w:r>
    </w:p>
    <w:p>
      <w:pPr>
        <w:pStyle w:val="BodyText"/>
      </w:pPr>
      <w:r>
        <w:t xml:space="preserve">The Education Administrator services detailed in this Invoice were delivered on-site at the client's Melbourne campus and at our office located in the Melbourne central business district. All work performed adheres to the Australian Professional Standards for Teachers and the relevant industrial agreements under the Victorian Education and Care Workforce Agreement.</w:t>
      </w:r>
    </w:p>
    <w:p>
      <w:pPr>
        <w:pStyle w:val="BodyText"/>
      </w:pPr>
      <w:r>
        <w:t xml:space="preserve">GST (Goods and Services Tax) has been applied at the standard Australian rate of 10% as per the A New Tax System (Goods and Services Tax) Act 1999. This Invoice is issued in accordance with the Taxation Administration Act 1953 (Cth).</w:t>
      </w:r>
    </w:p>
    <w:p>
      <w:pPr>
        <w:pStyle w:val="BodyText"/>
      </w:pPr>
      <w:r>
        <w:t xml:space="preserve">Should you have any queries regarding this Invoice or the Education Administrator services provided, please contact our billing department at billing@melbourneeduadmin.com.au or call +61 3 9421 5678 during business hours (Monday to Friday, 9:00 AM – 5:00 PM AEST, Melbourne time).</w:t>
      </w:r>
    </w:p>
    <w:p>
      <w:pPr>
        <w:pStyle w:val="BodyText"/>
      </w:pPr>
      <w:r>
        <w:t xml:space="preserve">This Invoice is valid for 90 days from the date of issue. After this period, please contact us to confirm the outstanding balance before making payment.</w:t>
      </w:r>
    </w:p>
    <w:bookmarkEnd w:id="25"/>
    <w:p>
      <w:pPr>
        <w:pStyle w:val="BodyText"/>
      </w:pPr>
      <w:r>
        <w:rPr>
          <w:bCs/>
          <w:b/>
        </w:rPr>
        <w:t xml:space="preserve">Melbourne Education Administration Services Pty Ltd</w:t>
      </w:r>
      <w:r>
        <w:t xml:space="preserve"> </w:t>
      </w:r>
      <w:r>
        <w:t xml:space="preserve">| ABN 45 123 456 789 | ACN 623 456 789</w:t>
      </w:r>
    </w:p>
    <w:p>
      <w:pPr>
        <w:pStyle w:val="BodyText"/>
      </w:pPr>
      <w:r>
        <w:t xml:space="preserve">Level 12, 88 Collins Street, Melbourne VIC 3000, Australia</w:t>
      </w:r>
    </w:p>
    <w:p>
      <w:pPr>
        <w:pStyle w:val="BodyText"/>
      </w:pPr>
      <w:r>
        <w:t xml:space="preserve">Phone: +61 3 9421 5678 | Email: billing@melbourneeduadmin.com.au | Web: www.melbourneeduadmin.com.au</w:t>
      </w:r>
    </w:p>
    <w:p>
      <w:pPr>
        <w:pStyle w:val="BodyText"/>
      </w:pPr>
      <w:r>
        <w:t xml:space="preserve">This Invoice was generated electronically and is valid without a signature. Thank you for engaging our Education Administrator services in Melbourne, Australia.</w:t>
      </w:r>
    </w:p>
    <w:p>
      <w:pPr>
        <w:pStyle w:val="BodyText"/>
      </w:pPr>
      <w:r>
        <w:t xml:space="preserve">© 2025 Melbourne Education Administration Services Pty Ltd. All rights reserved. Invoice MEA-2025-00482.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Australia Melbourne</dc:title>
  <dc:creator/>
  <dc:language>en</dc:language>
  <cp:keywords/>
  <dcterms:created xsi:type="dcterms:W3CDTF">2026-10-10T06:50:30Z</dcterms:created>
  <dcterms:modified xsi:type="dcterms:W3CDTF">2026-10-10T06:50:30Z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