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northgate-education-consulting-ltd."/>
    <w:p>
      <w:pPr>
        <w:pStyle w:val="Heading1"/>
      </w:pPr>
      <w:r>
        <w:t xml:space="preserve">Northgate Education Consulting Ltd.</w:t>
      </w:r>
    </w:p>
    <w:p>
      <w:pPr>
        <w:pStyle w:val="FirstParagraph"/>
      </w:pPr>
      <w:r>
        <w:t xml:space="preserve">456 King Street West, Suite 1200</w:t>
      </w:r>
    </w:p>
    <w:p>
      <w:pPr>
        <w:pStyle w:val="BodyText"/>
      </w:pPr>
      <w:r>
        <w:t xml:space="preserve">Toronto, Ontario, Canada M5V 1A8</w:t>
      </w:r>
    </w:p>
    <w:p>
      <w:pPr>
        <w:pStyle w:val="BodyText"/>
      </w:pPr>
      <w:r>
        <w:t xml:space="preserve">Phone: +1 (416) 555-0142</w:t>
      </w:r>
    </w:p>
    <w:p>
      <w:pPr>
        <w:pStyle w:val="BodyText"/>
      </w:pPr>
      <w:r>
        <w:t xml:space="preserve">Email: billing@northgateedu.ca</w:t>
      </w:r>
    </w:p>
    <w:p>
      <w:pPr>
        <w:pStyle w:val="BodyText"/>
      </w:pPr>
      <w:r>
        <w:t xml:space="preserve">HST Registration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NE-2025-0487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t xml:space="preserve">Toronto District School Board</w:t>
      </w:r>
    </w:p>
    <w:p>
      <w:pPr>
        <w:pStyle w:val="BodyText"/>
      </w:pPr>
      <w:r>
        <w:t xml:space="preserve">Office of the Director of Education</w:t>
      </w:r>
    </w:p>
    <w:p>
      <w:pPr>
        <w:pStyle w:val="BodyText"/>
      </w:pPr>
      <w:r>
        <w:t xml:space="preserve">100 Simcoe Street, 4th Floor</w:t>
      </w:r>
    </w:p>
    <w:p>
      <w:pPr>
        <w:pStyle w:val="BodyText"/>
      </w:pPr>
      <w:r>
        <w:t xml:space="preserve">Toronto, Ontario, Canada M5J 2N9</w:t>
      </w:r>
    </w:p>
    <w:p>
      <w:pPr>
        <w:pStyle w:val="BodyText"/>
      </w:pPr>
      <w:r>
        <w:t xml:space="preserve">Attn: Margaret Chen, Procurement Manager</w:t>
      </w:r>
    </w:p>
    <w:p>
      <w:pPr>
        <w:pStyle w:val="BodyText"/>
      </w:pPr>
      <w:r>
        <w:t xml:space="preserve">PO Number: TDSB-2025-EDU-3391</w:t>
      </w:r>
    </w:p>
    <w:bookmarkEnd w:id="22"/>
    <w:bookmarkStart w:id="23" w:name="service-provider"/>
    <w:p>
      <w:pPr>
        <w:pStyle w:val="Heading3"/>
      </w:pPr>
      <w:r>
        <w:t xml:space="preserve">Service Provider</w:t>
      </w:r>
    </w:p>
    <w:p>
      <w:pPr>
        <w:pStyle w:val="FirstParagraph"/>
      </w:pPr>
      <w:r>
        <w:t xml:space="preserve">Northgate Education Consulting Ltd.</w:t>
      </w:r>
    </w:p>
    <w:p>
      <w:pPr>
        <w:pStyle w:val="BodyText"/>
      </w:pPr>
      <w:r>
        <w:t xml:space="preserve">Education Administrator Division</w:t>
      </w:r>
    </w:p>
    <w:p>
      <w:pPr>
        <w:pStyle w:val="BodyText"/>
      </w:pPr>
      <w:r>
        <w:t xml:space="preserve">456 King Street West, Suite 1200</w:t>
      </w:r>
    </w:p>
    <w:p>
      <w:pPr>
        <w:pStyle w:val="BodyText"/>
      </w:pPr>
      <w:r>
        <w:t xml:space="preserve">Toronto, Ontario, Canada M5V 1A8</w:t>
      </w:r>
    </w:p>
    <w:p>
      <w:pPr>
        <w:pStyle w:val="BodyText"/>
      </w:pPr>
      <w:r>
        <w:t xml:space="preserve">Contact: David Okafor, Senior Education Administrator</w:t>
      </w:r>
    </w:p>
    <w:p>
      <w:pPr>
        <w:pStyle w:val="BodyText"/>
      </w:pPr>
      <w:r>
        <w:t xml:space="preserve">Phone: +1 (416) 555-0142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c>
          <w:tcPr/>
          <w:p>
            <w:pPr>
              <w:pStyle w:val="Compact"/>
              <w:jc w:val="left"/>
            </w:pPr>
            <w:r>
              <w:t xml:space="preserve">Reference</w:t>
            </w:r>
          </w:p>
        </w:tc>
      </w:tr>
      <w:tr>
        <w:tc>
          <w:tcPr/>
          <w:p>
            <w:pPr>
              <w:pStyle w:val="Compact"/>
              <w:jc w:val="left"/>
            </w:pPr>
            <w:r>
              <w:t xml:space="preserve">1</w:t>
            </w:r>
          </w:p>
        </w:tc>
        <w:tc>
          <w:tcPr/>
          <w:p>
            <w:pPr>
              <w:pStyle w:val="Compact"/>
              <w:jc w:val="left"/>
            </w:pPr>
            <w:r>
              <w:rPr>
                <w:bCs/>
                <w:b/>
              </w:rPr>
              <w:t xml:space="preserve">Education Administrator – Curriculum Oversight &amp; Policy Development</w:t>
            </w:r>
          </w:p>
          <w:p>
            <w:pPr>
              <w:jc w:val="left"/>
            </w:pPr>
            <w:r>
              <w:t xml:space="preserve">Comprehensive review and restructuring of the K-12 curriculum framework for the Toronto District School Board. Includes alignment with Ontario Ministry of Education standards, stakeholder consultation sessions, and drafting of updated policy documents for board approval.</w:t>
            </w:r>
          </w:p>
        </w:tc>
        <w:tc>
          <w:tcPr/>
          <w:p>
            <w:pPr>
              <w:pStyle w:val="Compact"/>
              <w:jc w:val="left"/>
            </w:pPr>
            <w:r>
              <w:t xml:space="preserve">$145.00</w:t>
            </w:r>
          </w:p>
        </w:tc>
        <w:tc>
          <w:tcPr/>
          <w:p>
            <w:pPr>
              <w:pStyle w:val="Compact"/>
              <w:jc w:val="left"/>
            </w:pPr>
            <w:r>
              <w:t xml:space="preserve">48</w:t>
            </w:r>
          </w:p>
        </w:tc>
        <w:tc>
          <w:tcPr/>
          <w:p>
            <w:pPr>
              <w:pStyle w:val="Compact"/>
              <w:jc w:val="left"/>
            </w:pPr>
            <w:r>
              <w:t xml:space="preserve">$6,960.00</w:t>
            </w:r>
          </w:p>
        </w:tc>
        <w:tc>
          <w:tcPr/>
          <w:p>
            <w:pPr>
              <w:pStyle w:val="Compact"/>
              <w:jc w:val="left"/>
            </w:pPr>
            <w:r>
              <w:t xml:space="preserve">Contract Ref: NE-TDSB-2025-01</w:t>
            </w:r>
          </w:p>
        </w:tc>
      </w:tr>
      <w:tr>
        <w:tc>
          <w:tcPr/>
          <w:p>
            <w:pPr>
              <w:pStyle w:val="Compact"/>
              <w:jc w:val="left"/>
            </w:pPr>
            <w:r>
              <w:t xml:space="preserve">2</w:t>
            </w:r>
          </w:p>
        </w:tc>
        <w:tc>
          <w:tcPr/>
          <w:p>
            <w:pPr>
              <w:pStyle w:val="Compact"/>
              <w:jc w:val="left"/>
            </w:pPr>
            <w:r>
              <w:rPr>
                <w:bCs/>
                <w:b/>
              </w:rPr>
              <w:t xml:space="preserve">Education Administrator – Staff Training &amp; Professional Development</w:t>
            </w:r>
          </w:p>
          <w:p>
            <w:pPr>
              <w:jc w:val="left"/>
            </w:pPr>
            <w:r>
              <w:t xml:space="preserve">Design and delivery of four (4) professional development workshops for 120+ educators across Toronto schools. Topics include inclusive pedagogy, digital literacy integration, and assessment best practices. Includes pre-workshop needs assessment and post-training evaluation reports.</w:t>
            </w:r>
          </w:p>
        </w:tc>
        <w:tc>
          <w:tcPr/>
          <w:p>
            <w:pPr>
              <w:pStyle w:val="Compact"/>
              <w:jc w:val="left"/>
            </w:pPr>
            <w:r>
              <w:t xml:space="preserve">$165.00</w:t>
            </w:r>
          </w:p>
        </w:tc>
        <w:tc>
          <w:tcPr/>
          <w:p>
            <w:pPr>
              <w:pStyle w:val="Compact"/>
              <w:jc w:val="left"/>
            </w:pPr>
            <w:r>
              <w:t xml:space="preserve">32</w:t>
            </w:r>
          </w:p>
        </w:tc>
        <w:tc>
          <w:tcPr/>
          <w:p>
            <w:pPr>
              <w:pStyle w:val="Compact"/>
              <w:jc w:val="left"/>
            </w:pPr>
            <w:r>
              <w:t xml:space="preserve">$5,280.00</w:t>
            </w:r>
          </w:p>
        </w:tc>
        <w:tc>
          <w:tcPr/>
          <w:p>
            <w:pPr>
              <w:pStyle w:val="Compact"/>
              <w:jc w:val="left"/>
            </w:pPr>
            <w:r>
              <w:t xml:space="preserve">Contract Ref: NE-TDSB-2025-01</w:t>
            </w:r>
          </w:p>
        </w:tc>
      </w:tr>
      <w:tr>
        <w:tc>
          <w:tcPr/>
          <w:p>
            <w:pPr>
              <w:pStyle w:val="Compact"/>
              <w:jc w:val="left"/>
            </w:pPr>
            <w:r>
              <w:t xml:space="preserve">3</w:t>
            </w:r>
          </w:p>
        </w:tc>
        <w:tc>
          <w:tcPr/>
          <w:p>
            <w:pPr>
              <w:pStyle w:val="Compact"/>
              <w:jc w:val="left"/>
            </w:pPr>
            <w:r>
              <w:rPr>
                <w:bCs/>
                <w:b/>
              </w:rPr>
              <w:t xml:space="preserve">Education Administrator – Budget Planning &amp; Resource Allocation</w:t>
            </w:r>
          </w:p>
          <w:p>
            <w:pPr>
              <w:jc w:val="left"/>
            </w:pPr>
            <w:r>
              <w:t xml:space="preserve">Preparation of the 2025-2026 fiscal year budget proposal for the Education Administrator division. Includes line-item analysis, cost-benefit assessments for new educational technology procurement, and resource allocation recommendations for 142 schools in the Canada Toronto metropolitan area.</w:t>
            </w:r>
          </w:p>
        </w:tc>
        <w:tc>
          <w:tcPr/>
          <w:p>
            <w:pPr>
              <w:pStyle w:val="Compact"/>
              <w:jc w:val="left"/>
            </w:pPr>
            <w:r>
              <w:t xml:space="preserve">$155.00</w:t>
            </w:r>
          </w:p>
        </w:tc>
        <w:tc>
          <w:tcPr/>
          <w:p>
            <w:pPr>
              <w:pStyle w:val="Compact"/>
              <w:jc w:val="left"/>
            </w:pPr>
            <w:r>
              <w:t xml:space="preserve">40</w:t>
            </w:r>
          </w:p>
        </w:tc>
        <w:tc>
          <w:tcPr/>
          <w:p>
            <w:pPr>
              <w:pStyle w:val="Compact"/>
              <w:jc w:val="left"/>
            </w:pPr>
            <w:r>
              <w:t xml:space="preserve">$6,200.00</w:t>
            </w:r>
          </w:p>
        </w:tc>
        <w:tc>
          <w:tcPr/>
          <w:p>
            <w:pPr>
              <w:pStyle w:val="Compact"/>
              <w:jc w:val="left"/>
            </w:pPr>
            <w:r>
              <w:t xml:space="preserve">Contract Ref: NE-TDSB-2025-02</w:t>
            </w:r>
          </w:p>
        </w:tc>
      </w:tr>
      <w:tr>
        <w:tc>
          <w:tcPr/>
          <w:p>
            <w:pPr>
              <w:pStyle w:val="Compact"/>
              <w:jc w:val="left"/>
            </w:pPr>
            <w:r>
              <w:t xml:space="preserve">4</w:t>
            </w:r>
          </w:p>
        </w:tc>
        <w:tc>
          <w:tcPr/>
          <w:p>
            <w:pPr>
              <w:pStyle w:val="Compact"/>
              <w:jc w:val="left"/>
            </w:pPr>
            <w:r>
              <w:rPr>
                <w:bCs/>
                <w:b/>
              </w:rPr>
              <w:t xml:space="preserve">Education Administrator – Compliance &amp; Regulatory Reporting</w:t>
            </w:r>
          </w:p>
          <w:p>
            <w:pPr>
              <w:jc w:val="left"/>
            </w:pPr>
            <w:r>
              <w:t xml:space="preserve">Monthly compliance audit and regulatory reporting in accordance with the Education Act (Ontario) and applicable Canada Toronto municipal bylaws. Includes preparation of quarterly progress reports for the Board of Trustees and submission of mandatory data to the Ontario Ministry of Education.</w:t>
            </w:r>
          </w:p>
        </w:tc>
        <w:tc>
          <w:tcPr/>
          <w:p>
            <w:pPr>
              <w:pStyle w:val="Compact"/>
              <w:jc w:val="left"/>
            </w:pPr>
            <w:r>
              <w:t xml:space="preserve">$140.00</w:t>
            </w:r>
          </w:p>
        </w:tc>
        <w:tc>
          <w:tcPr/>
          <w:p>
            <w:pPr>
              <w:pStyle w:val="Compact"/>
              <w:jc w:val="left"/>
            </w:pPr>
            <w:r>
              <w:t xml:space="preserve">24</w:t>
            </w:r>
          </w:p>
        </w:tc>
        <w:tc>
          <w:tcPr/>
          <w:p>
            <w:pPr>
              <w:pStyle w:val="Compact"/>
              <w:jc w:val="left"/>
            </w:pPr>
            <w:r>
              <w:t xml:space="preserve">$3,360.00</w:t>
            </w:r>
          </w:p>
        </w:tc>
        <w:tc>
          <w:tcPr/>
          <w:p>
            <w:pPr>
              <w:pStyle w:val="Compact"/>
              <w:jc w:val="left"/>
            </w:pPr>
            <w:r>
              <w:t xml:space="preserve">Contract Ref: NE-TDSB-2025-02</w:t>
            </w:r>
          </w:p>
        </w:tc>
      </w:tr>
      <w:tr>
        <w:tc>
          <w:tcPr/>
          <w:p>
            <w:pPr>
              <w:pStyle w:val="Compact"/>
              <w:jc w:val="left"/>
            </w:pPr>
            <w:r>
              <w:t xml:space="preserve">5</w:t>
            </w:r>
          </w:p>
        </w:tc>
        <w:tc>
          <w:tcPr/>
          <w:p>
            <w:pPr>
              <w:pStyle w:val="Compact"/>
              <w:jc w:val="left"/>
            </w:pPr>
            <w:r>
              <w:rPr>
                <w:bCs/>
                <w:b/>
              </w:rPr>
              <w:t xml:space="preserve">Education Administrator – Community Engagement &amp; Parent Relations</w:t>
            </w:r>
          </w:p>
          <w:p>
            <w:pPr>
              <w:jc w:val="left"/>
            </w:pPr>
            <w:r>
              <w:t xml:space="preserve">Coordination of three (3) community engagement forums held in the Canada Toronto region. Facilitation of parent-teacher advisory committees, management of public feedback channels, and preparation of community impact reports for the Education Administrator's annual review cycle.</w:t>
            </w:r>
          </w:p>
        </w:tc>
        <w:tc>
          <w:tcPr/>
          <w:p>
            <w:pPr>
              <w:pStyle w:val="Compact"/>
              <w:jc w:val="left"/>
            </w:pPr>
            <w:r>
              <w:t xml:space="preserve">$135.00</w:t>
            </w:r>
          </w:p>
        </w:tc>
        <w:tc>
          <w:tcPr/>
          <w:p>
            <w:pPr>
              <w:pStyle w:val="Compact"/>
              <w:jc w:val="left"/>
            </w:pPr>
            <w:r>
              <w:t xml:space="preserve">20</w:t>
            </w:r>
          </w:p>
        </w:tc>
        <w:tc>
          <w:tcPr/>
          <w:p>
            <w:pPr>
              <w:pStyle w:val="Compact"/>
              <w:jc w:val="left"/>
            </w:pPr>
            <w:r>
              <w:t xml:space="preserve">$2,700.00</w:t>
            </w:r>
          </w:p>
        </w:tc>
        <w:tc>
          <w:tcPr/>
          <w:p>
            <w:pPr>
              <w:pStyle w:val="Compact"/>
              <w:jc w:val="left"/>
            </w:pPr>
            <w:r>
              <w:t xml:space="preserve">Contract Ref: NE-TDSB-2025-03</w:t>
            </w:r>
          </w:p>
        </w:tc>
      </w:tr>
      <w:tr>
        <w:tc>
          <w:tcPr/>
          <w:p>
            <w:pPr>
              <w:pStyle w:val="Compact"/>
              <w:jc w:val="left"/>
            </w:pPr>
            <w:r>
              <w:t xml:space="preserve">6</w:t>
            </w:r>
          </w:p>
        </w:tc>
        <w:tc>
          <w:tcPr/>
          <w:p>
            <w:pPr>
              <w:pStyle w:val="Compact"/>
              <w:jc w:val="left"/>
            </w:pPr>
            <w:r>
              <w:rPr>
                <w:bCs/>
                <w:b/>
              </w:rPr>
              <w:t xml:space="preserve">Education Administrator – Strategic Planning &amp; Board Advisory</w:t>
            </w:r>
          </w:p>
          <w:p>
            <w:pPr>
              <w:jc w:val="left"/>
            </w:pPr>
            <w:r>
              <w:t xml:space="preserve">Advisory services to the Toronto District School Board on long-term strategic planning. Includes development of a five-year infrastructure improvement roadmap, equity and access initiative proposals, and presentation of findings to the Board of Trustees during the May 2025 regular meeting.</w:t>
            </w:r>
          </w:p>
        </w:tc>
        <w:tc>
          <w:tcPr/>
          <w:p>
            <w:pPr>
              <w:pStyle w:val="Compact"/>
              <w:jc w:val="left"/>
            </w:pPr>
            <w:r>
              <w:t xml:space="preserve">$175.00</w:t>
            </w:r>
          </w:p>
        </w:tc>
        <w:tc>
          <w:tcPr/>
          <w:p>
            <w:pPr>
              <w:pStyle w:val="Compact"/>
              <w:jc w:val="left"/>
            </w:pPr>
            <w:r>
              <w:t xml:space="preserve">16</w:t>
            </w:r>
          </w:p>
        </w:tc>
        <w:tc>
          <w:tcPr/>
          <w:p>
            <w:pPr>
              <w:pStyle w:val="Compact"/>
              <w:jc w:val="left"/>
            </w:pPr>
            <w:r>
              <w:t xml:space="preserve">$2,800.00</w:t>
            </w:r>
          </w:p>
        </w:tc>
        <w:tc>
          <w:tcPr/>
          <w:p>
            <w:pPr>
              <w:pStyle w:val="Compact"/>
              <w:jc w:val="left"/>
            </w:pPr>
            <w:r>
              <w:t xml:space="preserve">Contract Ref: NE-TDSB-2025-03</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$27,300.00</w:t>
            </w:r>
          </w:p>
        </w:tc>
      </w:tr>
      <w:tr>
        <w:tc>
          <w:tcPr/>
          <w:p>
            <w:pPr>
              <w:pStyle w:val="Compact"/>
              <w:jc w:val="left"/>
            </w:pPr>
            <w:r>
              <w:t xml:space="preserve">HST (13% – Ontario, Canada)</w:t>
            </w:r>
          </w:p>
        </w:tc>
        <w:tc>
          <w:tcPr/>
          <w:p>
            <w:pPr>
              <w:pStyle w:val="Compact"/>
              <w:jc w:val="left"/>
            </w:pPr>
            <w:r>
              <w:t xml:space="preserve">$3,549.00</w:t>
            </w:r>
          </w:p>
        </w:tc>
      </w:tr>
      <w:tr>
        <w:tc>
          <w:tcPr/>
          <w:p>
            <w:pPr>
              <w:pStyle w:val="Compact"/>
              <w:jc w:val="left"/>
            </w:pPr>
            <w:r>
              <w:t xml:space="preserve">Applicable Deductions</w:t>
            </w:r>
          </w:p>
        </w:tc>
        <w:tc>
          <w:tcPr/>
          <w:p>
            <w:pPr>
              <w:pStyle w:val="Compact"/>
              <w:jc w:val="left"/>
            </w:pPr>
            <w:r>
              <w:t xml:space="preserve">$0.00</w:t>
            </w:r>
          </w:p>
        </w:tc>
      </w:tr>
      <w:tr>
        <w:tc>
          <w:tcPr/>
          <w:p>
            <w:pPr>
              <w:pStyle w:val="Compact"/>
              <w:jc w:val="left"/>
            </w:pPr>
            <w:r>
              <w:t xml:space="preserve">Grand Total Due (CAD)</w:t>
            </w:r>
          </w:p>
        </w:tc>
        <w:tc>
          <w:tcPr/>
          <w:p>
            <w:pPr>
              <w:pStyle w:val="Compact"/>
              <w:jc w:val="left"/>
            </w:pPr>
            <w:r>
              <w:t xml:space="preserve">$30,849.00</w:t>
            </w:r>
          </w:p>
        </w:tc>
      </w:tr>
    </w:tbl>
    <w:bookmarkStart w:id="24" w:name="payment-instructions"/>
    <w:p>
      <w:pPr>
        <w:pStyle w:val="Heading3"/>
      </w:pPr>
      <w:r>
        <w:t xml:space="preserve">Payment Instructions</w:t>
      </w:r>
    </w:p>
    <w:p>
      <w:pPr>
        <w:pStyle w:val="FirstParagraph"/>
      </w:pPr>
      <w:r>
        <w:t xml:space="preserve">This Invoice must be settled within thirty (30) days of the issue date, no later than July 15, 2025. Payment is to be made via electronic funds transfer (EFT) to the following account:</w:t>
      </w:r>
    </w:p>
    <w:p>
      <w:pPr>
        <w:pStyle w:val="BodyText"/>
      </w:pPr>
      <w:r>
        <w:rPr>
          <w:bCs/>
          <w:b/>
        </w:rPr>
        <w:t xml:space="preserve">Bank:</w:t>
      </w:r>
      <w:r>
        <w:t xml:space="preserve"> </w:t>
      </w:r>
      <w:r>
        <w:t xml:space="preserve">Royal Bank of Canada</w:t>
      </w:r>
    </w:p>
    <w:p>
      <w:pPr>
        <w:pStyle w:val="BodyText"/>
      </w:pPr>
      <w:r>
        <w:rPr>
          <w:bCs/>
          <w:b/>
        </w:rPr>
        <w:t xml:space="preserve">Account Name:</w:t>
      </w:r>
      <w:r>
        <w:t xml:space="preserve"> </w:t>
      </w:r>
      <w:r>
        <w:t xml:space="preserve">Northgate Education Consulting Ltd.</w:t>
      </w:r>
    </w:p>
    <w:p>
      <w:pPr>
        <w:pStyle w:val="BodyText"/>
      </w:pPr>
      <w:r>
        <w:rPr>
          <w:bCs/>
          <w:b/>
        </w:rPr>
        <w:t xml:space="preserve">Transit No.:</w:t>
      </w:r>
      <w:r>
        <w:t xml:space="preserve"> </w:t>
      </w:r>
      <w:r>
        <w:t xml:space="preserve">00123  | </w:t>
      </w:r>
      <w:r>
        <w:t xml:space="preserve"> </w:t>
      </w:r>
      <w:r>
        <w:rPr>
          <w:bCs/>
          <w:b/>
        </w:rPr>
        <w:t xml:space="preserve">Branch No.:</w:t>
      </w:r>
      <w:r>
        <w:t xml:space="preserve"> </w:t>
      </w:r>
      <w:r>
        <w:t xml:space="preserve">00123  | </w:t>
      </w:r>
      <w:r>
        <w:t xml:space="preserve"> </w:t>
      </w:r>
      <w:r>
        <w:rPr>
          <w:bCs/>
          <w:b/>
        </w:rPr>
        <w:t xml:space="preserve">Account No.:</w:t>
      </w:r>
      <w:r>
        <w:t xml:space="preserve"> </w:t>
      </w:r>
      <w:r>
        <w:t xml:space="preserve">456789012</w:t>
      </w:r>
    </w:p>
    <w:p>
      <w:pPr>
        <w:pStyle w:val="BodyText"/>
      </w:pPr>
      <w:r>
        <w:rPr>
          <w:bCs/>
          <w:b/>
        </w:rPr>
        <w:t xml:space="preserve">Reference:</w:t>
      </w:r>
      <w:r>
        <w:t xml:space="preserve"> </w:t>
      </w:r>
      <w:r>
        <w:t xml:space="preserve">Please cite Invoice No. NE-2025-0487 and PO Number TDSB-2025-EDU-3391 on all remittances.</w:t>
      </w:r>
    </w:p>
    <w:p>
      <w:pPr>
        <w:pStyle w:val="BodyText"/>
      </w:pPr>
      <w:r>
        <w:t xml:space="preserve">A late payment penalty of 1.5% per month will be applied to any outstanding balance after the due date, in accordance with the terms outlined in the master service agreement dated January 10, 2025.</w:t>
      </w:r>
    </w:p>
    <w:bookmarkEnd w:id="24"/>
    <w:bookmarkStart w:id="25" w:name="notes-terms"/>
    <w:p>
      <w:pPr>
        <w:pStyle w:val="Heading3"/>
      </w:pPr>
      <w:r>
        <w:t xml:space="preserve">Notes &amp; Terms</w:t>
      </w:r>
    </w:p>
    <w:p>
      <w:pPr>
        <w:pStyle w:val="FirstParagraph"/>
      </w:pPr>
      <w:r>
        <w:t xml:space="preserve">1. This Invoice has been prepared in accordance with the Canada Revenue Agency (CRA) invoicing requirements and the Ontario Business Practices for Public Sector Procurement guidelines applicable to the Canada Toronto region.</w:t>
      </w:r>
    </w:p>
    <w:p>
      <w:pPr>
        <w:pStyle w:val="BodyText"/>
      </w:pPr>
      <w:r>
        <w:t xml:space="preserve">2. All services rendered by the Education Administrator team were performed in full compliance with the Ontario Education Act, 1996, and the applicable municipal regulations governing educational administration in Toronto, Canada.</w:t>
      </w:r>
    </w:p>
    <w:p>
      <w:pPr>
        <w:pStyle w:val="BodyText"/>
      </w:pPr>
      <w:r>
        <w:t xml:space="preserve">3. The Education Administrator services described herein were delivered by qualified professionals holding valid Ontario College of Teachers (OCT) certifications and relevant administrative credentials recognized by the Province of Ontario.</w:t>
      </w:r>
    </w:p>
    <w:p>
      <w:pPr>
        <w:pStyle w:val="BodyText"/>
      </w:pPr>
      <w:r>
        <w:t xml:space="preserve">4. Any disputes regarding this Invoice must be submitted in writing to the undersigned within fifteen (15) business days of receipt. Failure to do so shall constitute acceptance of the charges as stated.</w:t>
      </w:r>
    </w:p>
    <w:p>
      <w:pPr>
        <w:pStyle w:val="BodyText"/>
      </w:pPr>
      <w:r>
        <w:t xml:space="preserve">5. This Invoice is valid for a period of ninety (90) days from the issue date. After this period, the charges may be subject to revision based on prevailing market rates in the Canada Toronto education services sector.</w:t>
      </w:r>
    </w:p>
    <w:p>
      <w:pPr>
        <w:pStyle w:val="BodyText"/>
      </w:pPr>
      <w:r>
        <w:t xml:space="preserve">6. All intellectual property, reports, and documentation produced as part of the Education Administrator engagement remain the property of the Toronto District School Board upon full payment of this Invoice.</w:t>
      </w:r>
    </w:p>
    <w:bookmarkEnd w:id="25"/>
    <w:p>
      <w:pPr>
        <w:pStyle w:val="BodyText"/>
      </w:pPr>
      <w:r>
        <w:rPr>
          <w:bCs/>
          <w:b/>
        </w:rPr>
        <w:t xml:space="preserve">Northgate Education Consulting Ltd.</w:t>
      </w:r>
      <w:r>
        <w:t xml:space="preserve"> </w:t>
      </w:r>
      <w:r>
        <w:t xml:space="preserve">– A registered corporation in the Province of Ontario, Canada.</w:t>
      </w:r>
    </w:p>
    <w:p>
      <w:pPr>
        <w:pStyle w:val="BodyText"/>
      </w:pPr>
      <w:r>
        <w:t xml:space="preserve">Corporate Registration No.: 1234567 | HST No.: 123456789RT0001 | GST No.: 123456789RT0001</w:t>
      </w:r>
    </w:p>
    <w:p>
      <w:pPr>
        <w:pStyle w:val="BodyText"/>
      </w:pPr>
      <w:r>
        <w:t xml:space="preserve">456 King Street West, Suite 1200, Toronto, Ontario, Canada M5V 1A8</w:t>
      </w:r>
    </w:p>
    <w:p>
      <w:pPr>
        <w:pStyle w:val="BodyText"/>
      </w:pPr>
      <w:r>
        <w:t xml:space="preserve">This Invoice was generated electronically and is valid without a physical signature. For questions regarding this Invoice, please contact our billing department at billing@northgateedu.ca or +1 (416) 555-0142.</w:t>
      </w:r>
    </w:p>
    <w:p>
      <w:pPr>
        <w:pStyle w:val="BodyText"/>
      </w:pPr>
      <w:r>
        <w:t xml:space="preserve">© 2025 Northgate Education Consulting Ltd. All rights reserved. | Invoice NE-2025-0487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Canada Toronto</dc:title>
  <dc:creator/>
  <dc:language>en</dc:language>
  <cp:keywords/>
  <dcterms:created xsi:type="dcterms:W3CDTF">2026-10-10T06:13:54Z</dcterms:created>
  <dcterms:modified xsi:type="dcterms:W3CDTF">2026-10-10T06:13:54Z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