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education-administration-gmbh"/>
    <w:p>
      <w:pPr>
        <w:pStyle w:val="Heading1"/>
      </w:pPr>
      <w:r>
        <w:t xml:space="preserve">Frankfurt Education Administration GmbH</w:t>
      </w:r>
    </w:p>
    <w:p>
      <w:pPr>
        <w:pStyle w:val="FirstParagraph"/>
      </w:pPr>
      <w:r>
        <w:t xml:space="preserve">Bockenheimer Landstraße 245</w:t>
      </w:r>
    </w:p>
    <w:p>
      <w:pPr>
        <w:pStyle w:val="BodyText"/>
      </w:pPr>
      <w:r>
        <w:t xml:space="preserve">60323 Frankfurt am Main, Germany</w:t>
      </w:r>
    </w:p>
    <w:p>
      <w:pPr>
        <w:pStyle w:val="BodyText"/>
      </w:pPr>
      <w:r>
        <w:t xml:space="preserve">Phone: +49 69 1234 5678</w:t>
      </w:r>
    </w:p>
    <w:p>
      <w:pPr>
        <w:pStyle w:val="BodyText"/>
      </w:pPr>
      <w:r>
        <w:t xml:space="preserve">Email: billing@frankfurt-edu-admin.de</w:t>
      </w:r>
    </w:p>
    <w:p>
      <w:pPr>
        <w:pStyle w:val="BodyText"/>
      </w:pPr>
      <w:r>
        <w:t xml:space="preserve">USt-IdNr.: DE 312 456 789</w:t>
      </w:r>
    </w:p>
    <w:p>
      <w:pPr>
        <w:pStyle w:val="BodyText"/>
      </w:pPr>
      <w:r>
        <w:t xml:space="preserve">Education Administrator Services</w:t>
      </w:r>
    </w:p>
    <w:bookmarkEnd w:id="20"/>
    <w:bookmarkStart w:id="21" w:name="invoice"/>
    <w:p>
      <w:pPr>
        <w:pStyle w:val="Heading2"/>
      </w:pPr>
      <w:r>
        <w:t xml:space="preserve">INVOICE</w:t>
      </w:r>
    </w:p>
    <w:p>
      <w:pPr>
        <w:pStyle w:val="FirstParagraph"/>
      </w:pPr>
      <w:r>
        <w:t xml:space="preserve">Invoice No.: FA-2025-00487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Client:</w:t>
      </w:r>
      <w:r>
        <w:t xml:space="preserve"> </w:t>
      </w:r>
      <w:r>
        <w:t xml:space="preserve">Goethe International School Frankfurt</w:t>
      </w:r>
    </w:p>
    <w:p>
      <w:pPr>
        <w:pStyle w:val="BodyText"/>
      </w:pPr>
      <w:r>
        <w:t xml:space="preserve">Address:</w:t>
      </w:r>
      <w:r>
        <w:t xml:space="preserve"> </w:t>
      </w:r>
      <w:r>
        <w:t xml:space="preserve">Zeil 12, 60313 Frankfurt am Main, Germany</w:t>
      </w:r>
    </w:p>
    <w:p>
      <w:pPr>
        <w:pStyle w:val="BodyText"/>
      </w:pPr>
      <w:r>
        <w:t xml:space="preserve">Contact:</w:t>
      </w:r>
      <w:r>
        <w:t xml:space="preserve"> </w:t>
      </w:r>
      <w:r>
        <w:t xml:space="preserve">Dr. Heinrich Müller, Head of Administration</w:t>
      </w:r>
    </w:p>
    <w:p>
      <w:pPr>
        <w:pStyle w:val="BodyText"/>
      </w:pPr>
      <w:r>
        <w:t xml:space="preserve">Email:</w:t>
      </w:r>
      <w:r>
        <w:t xml:space="preserve"> </w:t>
      </w:r>
      <w:r>
        <w:t xml:space="preserve">h.mueller@goethe-intl-frankfurt.de</w:t>
      </w:r>
    </w:p>
    <w:p>
      <w:pPr>
        <w:pStyle w:val="BodyText"/>
      </w:pPr>
      <w:r>
        <w:t xml:space="preserve">VAT ID:</w:t>
      </w:r>
      <w:r>
        <w:t xml:space="preserve"> </w:t>
      </w:r>
      <w:r>
        <w:t xml:space="preserve">DE 298 765 431</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01 May 2025 – 31 May 2025</w:t>
      </w:r>
    </w:p>
    <w:p>
      <w:pPr>
        <w:pStyle w:val="BodyText"/>
      </w:pPr>
      <w:r>
        <w:t xml:space="preserve">Project Reference:</w:t>
      </w:r>
      <w:r>
        <w:t xml:space="preserve"> </w:t>
      </w:r>
      <w:r>
        <w:t xml:space="preserve">EDU-ADM-2025-FRA-003</w:t>
      </w:r>
    </w:p>
    <w:p>
      <w:pPr>
        <w:pStyle w:val="BodyText"/>
      </w:pPr>
      <w:r>
        <w:t xml:space="preserve">Currency:</w:t>
      </w:r>
      <w:r>
        <w:t xml:space="preserve"> </w:t>
      </w:r>
      <w:r>
        <w:t xml:space="preserve">EUR (€)</w:t>
      </w:r>
    </w:p>
    <w:p>
      <w:pPr>
        <w:pStyle w:val="BodyText"/>
      </w:pPr>
      <w:r>
        <w:t xml:space="preserve">Payment Method:</w:t>
      </w:r>
      <w:r>
        <w:t xml:space="preserve"> </w:t>
      </w:r>
      <w:r>
        <w:t xml:space="preserve">Bank Transfer (SEPA)</w:t>
      </w:r>
    </w:p>
    <w:p>
      <w:pPr>
        <w:pStyle w:val="BodyText"/>
      </w:pPr>
      <w:r>
        <w:t xml:space="preserve">IBAN:</w:t>
      </w:r>
      <w:r>
        <w:t xml:space="preserve"> </w:t>
      </w:r>
      <w:r>
        <w:t xml:space="preserve">DE89 3704 0044 0532 0130 00</w:t>
      </w:r>
    </w:p>
    <w:p>
      <w:pPr>
        <w:pStyle w:val="BodyText"/>
      </w:pPr>
      <w:r>
        <w:t xml:space="preserve">BIC/SWIFT:</w:t>
      </w:r>
      <w:r>
        <w:t xml:space="preserve"> </w:t>
      </w:r>
      <w:r>
        <w:t xml:space="preserve">COBADEFFXXX</w:t>
      </w:r>
    </w:p>
    <w:bookmarkEnd w:id="23"/>
    <w:bookmarkStart w:id="24" w:name="X206afa933ba5f47f7658eb75b483d35bfc03a4e"/>
    <w:p>
      <w:pPr>
        <w:pStyle w:val="Heading3"/>
      </w:pPr>
      <w:r>
        <w:t xml:space="preserve">Description of Services Rendered by Education Administrator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Subtotal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Curriculum coordination and academic scheduling for the Education Administrator role at Goethe International School Frankfurt, including alignment with Hessian state education standards (Kultusministerium Hessen) and EU framework directives.</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€722.00</w:t>
            </w:r>
          </w:p>
        </w:tc>
      </w:tr>
      <w:tr>
        <w:tc>
          <w:tcPr/>
          <w:p>
            <w:pPr>
              <w:pStyle w:val="Compact"/>
              <w:jc w:val="left"/>
            </w:pPr>
            <w:r>
              <w:t xml:space="preserve">2</w:t>
            </w:r>
          </w:p>
        </w:tc>
        <w:tc>
          <w:tcPr/>
          <w:p>
            <w:pPr>
              <w:pStyle w:val="Compact"/>
              <w:jc w:val="left"/>
            </w:pPr>
            <w:r>
              <w:t xml:space="preserve">Student enrollment management and records administration. The Education Administrator oversaw the processing of 127 new student registrations for the 2025/2026 academic year, ensuring compliance with German data protection regulations (DSGVO/GDPR) and Frankfurt municipal education authority requirements.</w:t>
            </w:r>
          </w:p>
        </w:tc>
        <w:tc>
          <w:tcPr/>
          <w:p>
            <w:pPr>
              <w:pStyle w:val="Compact"/>
              <w:jc w:val="left"/>
            </w:pPr>
            <w:r>
              <w:t xml:space="preserve">€85.00</w:t>
            </w:r>
          </w:p>
        </w:tc>
        <w:tc>
          <w:tcPr/>
          <w:p>
            <w:pPr>
              <w:pStyle w:val="Compact"/>
              <w:jc w:val="left"/>
            </w:pPr>
            <w:r>
              <w:t xml:space="preserve">32</w:t>
            </w:r>
          </w:p>
        </w:tc>
        <w:tc>
          <w:tcPr/>
          <w:p>
            <w:pPr>
              <w:pStyle w:val="Compact"/>
              <w:jc w:val="left"/>
            </w:pPr>
            <w:r>
              <w:t xml:space="preserve">€2,720.00</w:t>
            </w:r>
          </w:p>
        </w:tc>
        <w:tc>
          <w:tcPr/>
          <w:p>
            <w:pPr>
              <w:pStyle w:val="Compact"/>
              <w:jc w:val="left"/>
            </w:pPr>
            <w:r>
              <w:t xml:space="preserve">€516.80</w:t>
            </w:r>
          </w:p>
        </w:tc>
      </w:tr>
      <w:tr>
        <w:tc>
          <w:tcPr/>
          <w:p>
            <w:pPr>
              <w:pStyle w:val="Compact"/>
              <w:jc w:val="left"/>
            </w:pPr>
            <w:r>
              <w:t xml:space="preserve">3</w:t>
            </w:r>
          </w:p>
        </w:tc>
        <w:tc>
          <w:tcPr/>
          <w:p>
            <w:pPr>
              <w:pStyle w:val="Compact"/>
              <w:jc w:val="left"/>
            </w:pPr>
            <w:r>
              <w:t xml:space="preserve">Staff coordination and HR liaison services. The Education Administrator facilitated communication between 45 teaching staff members, managed leave scheduling, and prepared quarterly performance documentation in accordance with German labor law (BAG) and the school's collective agreement (Tarifvertrag).</w:t>
            </w:r>
          </w:p>
        </w:tc>
        <w:tc>
          <w:tcPr/>
          <w:p>
            <w:pPr>
              <w:pStyle w:val="Compact"/>
              <w:jc w:val="left"/>
            </w:pPr>
            <w:r>
              <w:t xml:space="preserve">€90.00</w:t>
            </w:r>
          </w:p>
        </w:tc>
        <w:tc>
          <w:tcPr/>
          <w:p>
            <w:pPr>
              <w:pStyle w:val="Compact"/>
              <w:jc w:val="left"/>
            </w:pPr>
            <w:r>
              <w:t xml:space="preserve">28</w:t>
            </w:r>
          </w:p>
        </w:tc>
        <w:tc>
          <w:tcPr/>
          <w:p>
            <w:pPr>
              <w:pStyle w:val="Compact"/>
              <w:jc w:val="left"/>
            </w:pPr>
            <w:r>
              <w:t xml:space="preserve">€2,520.00</w:t>
            </w:r>
          </w:p>
        </w:tc>
        <w:tc>
          <w:tcPr/>
          <w:p>
            <w:pPr>
              <w:pStyle w:val="Compact"/>
              <w:jc w:val="left"/>
            </w:pPr>
            <w:r>
              <w:t xml:space="preserve">€478.80</w:t>
            </w:r>
          </w:p>
        </w:tc>
      </w:tr>
      <w:tr>
        <w:tc>
          <w:tcPr/>
          <w:p>
            <w:pPr>
              <w:pStyle w:val="Compact"/>
              <w:jc w:val="left"/>
            </w:pPr>
            <w:r>
              <w:t xml:space="preserve">4</w:t>
            </w:r>
          </w:p>
        </w:tc>
        <w:tc>
          <w:tcPr/>
          <w:p>
            <w:pPr>
              <w:pStyle w:val="Compact"/>
              <w:jc w:val="left"/>
            </w:pPr>
            <w:r>
              <w:t xml:space="preserve">Financial administration and budget oversight. The Education Administrator managed the monthly operational budget of €185,000, processed vendor invoices, reconciled accounts, and prepared financial reports for the school board in Frankfurt am Main.</w:t>
            </w:r>
          </w:p>
        </w:tc>
        <w:tc>
          <w:tcPr/>
          <w:p>
            <w:pPr>
              <w:pStyle w:val="Compact"/>
              <w:jc w:val="left"/>
            </w:pPr>
            <w:r>
              <w:t xml:space="preserve">€100.00</w:t>
            </w:r>
          </w:p>
        </w:tc>
        <w:tc>
          <w:tcPr/>
          <w:p>
            <w:pPr>
              <w:pStyle w:val="Compact"/>
              <w:jc w:val="left"/>
            </w:pPr>
            <w:r>
              <w:t xml:space="preserve">24</w:t>
            </w:r>
          </w:p>
        </w:tc>
        <w:tc>
          <w:tcPr/>
          <w:p>
            <w:pPr>
              <w:pStyle w:val="Compact"/>
              <w:jc w:val="left"/>
            </w:pPr>
            <w:r>
              <w:t xml:space="preserve">€2,400.00</w:t>
            </w:r>
          </w:p>
        </w:tc>
        <w:tc>
          <w:tcPr/>
          <w:p>
            <w:pPr>
              <w:pStyle w:val="Compact"/>
              <w:jc w:val="left"/>
            </w:pPr>
            <w:r>
              <w:t xml:space="preserve">€456.00</w:t>
            </w:r>
          </w:p>
        </w:tc>
      </w:tr>
      <w:tr>
        <w:tc>
          <w:tcPr/>
          <w:p>
            <w:pPr>
              <w:pStyle w:val="Compact"/>
              <w:jc w:val="left"/>
            </w:pPr>
            <w:r>
              <w:t xml:space="preserve">5</w:t>
            </w:r>
          </w:p>
        </w:tc>
        <w:tc>
          <w:tcPr/>
          <w:p>
            <w:pPr>
              <w:pStyle w:val="Compact"/>
              <w:jc w:val="left"/>
            </w:pPr>
            <w:r>
              <w:t xml:space="preserve">Compliance reporting and regulatory liaison. The Education Administrator prepared and submitted mandatory reports to the Frankfurt School Authority (Schulamt Frankfurt am Main), the Hessian Ministry of Education, and the European Commission's Erasmus+ coordination office, ensuring full regulatory compliance for the institution.</w:t>
            </w:r>
          </w:p>
        </w:tc>
        <w:tc>
          <w:tcPr/>
          <w:p>
            <w:pPr>
              <w:pStyle w:val="Compact"/>
              <w:jc w:val="left"/>
            </w:pPr>
            <w:r>
              <w:t xml:space="preserve">€110.00</w:t>
            </w:r>
          </w:p>
        </w:tc>
        <w:tc>
          <w:tcPr/>
          <w:p>
            <w:pPr>
              <w:pStyle w:val="Compact"/>
              <w:jc w:val="left"/>
            </w:pPr>
            <w:r>
              <w:t xml:space="preserve">16</w:t>
            </w:r>
          </w:p>
        </w:tc>
        <w:tc>
          <w:tcPr/>
          <w:p>
            <w:pPr>
              <w:pStyle w:val="Compact"/>
              <w:jc w:val="left"/>
            </w:pPr>
            <w:r>
              <w:t xml:space="preserve">€1,760.00</w:t>
            </w:r>
          </w:p>
        </w:tc>
        <w:tc>
          <w:tcPr/>
          <w:p>
            <w:pPr>
              <w:pStyle w:val="Compact"/>
              <w:jc w:val="left"/>
            </w:pPr>
            <w:r>
              <w:t xml:space="preserve">€334.40</w:t>
            </w:r>
          </w:p>
        </w:tc>
      </w:tr>
      <w:tr>
        <w:tc>
          <w:tcPr/>
          <w:p>
            <w:pPr>
              <w:pStyle w:val="Compact"/>
              <w:jc w:val="left"/>
            </w:pPr>
            <w:r>
              <w:t xml:space="preserve">6</w:t>
            </w:r>
          </w:p>
        </w:tc>
        <w:tc>
          <w:tcPr/>
          <w:p>
            <w:pPr>
              <w:pStyle w:val="Compact"/>
              <w:jc w:val="left"/>
            </w:pPr>
            <w:r>
              <w:t xml:space="preserve">Facilities and resource management. The Education Administrator coordinated classroom allocations, managed the procurement of educational materials, and supervised the maintenance schedule for the school premises located in the Innenstadt district of Frankfurt, Germany.</w:t>
            </w:r>
          </w:p>
        </w:tc>
        <w:tc>
          <w:tcPr/>
          <w:p>
            <w:pPr>
              <w:pStyle w:val="Compact"/>
              <w:jc w:val="left"/>
            </w:pPr>
            <w:r>
              <w:t xml:space="preserve">€80.00</w:t>
            </w:r>
          </w:p>
        </w:tc>
        <w:tc>
          <w:tcPr/>
          <w:p>
            <w:pPr>
              <w:pStyle w:val="Compact"/>
              <w:jc w:val="left"/>
            </w:pPr>
            <w:r>
              <w:t xml:space="preserve">20</w:t>
            </w:r>
          </w:p>
        </w:tc>
        <w:tc>
          <w:tcPr/>
          <w:p>
            <w:pPr>
              <w:pStyle w:val="Compact"/>
              <w:jc w:val="left"/>
            </w:pPr>
            <w:r>
              <w:t xml:space="preserve">€1,600.00</w:t>
            </w:r>
          </w:p>
        </w:tc>
        <w:tc>
          <w:tcPr/>
          <w:p>
            <w:pPr>
              <w:pStyle w:val="Compact"/>
              <w:jc w:val="left"/>
            </w:pPr>
            <w:r>
              <w:t xml:space="preserve">€304.00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€14,800.00</w:t>
            </w:r>
          </w:p>
        </w:tc>
      </w:tr>
      <w:tr>
        <w:tc>
          <w:tcPr/>
          <w:p>
            <w:pPr>
              <w:pStyle w:val="Compact"/>
              <w:jc w:val="left"/>
            </w:pPr>
            <w:r>
              <w:t xml:space="preserve">VAT (USt) 19%</w:t>
            </w:r>
          </w:p>
        </w:tc>
        <w:tc>
          <w:tcPr/>
          <w:p>
            <w:pPr>
              <w:pStyle w:val="Compact"/>
              <w:jc w:val="left"/>
            </w:pPr>
            <w:r>
              <w:t xml:space="preserve">€2,812.00</w:t>
            </w:r>
          </w:p>
        </w:tc>
      </w:tr>
      <w:tr>
        <w:tc>
          <w:tcPr/>
          <w:p>
            <w:pPr>
              <w:pStyle w:val="Compact"/>
              <w:jc w:val="left"/>
            </w:pPr>
            <w:r>
              <w:t xml:space="preserve">Total Amount Due</w:t>
            </w:r>
          </w:p>
        </w:tc>
        <w:tc>
          <w:tcPr/>
          <w:p>
            <w:pPr>
              <w:pStyle w:val="Compact"/>
              <w:jc w:val="left"/>
            </w:pPr>
            <w:r>
              <w:t xml:space="preserve">€17,612.00</w:t>
            </w:r>
          </w:p>
        </w:tc>
      </w:tr>
    </w:tbl>
    <w:bookmarkEnd w:id="24"/>
    <w:bookmarkStart w:id="25" w:name="payment-terms-invoice-notes"/>
    <w:p>
      <w:pPr>
        <w:pStyle w:val="Heading3"/>
      </w:pPr>
      <w:r>
        <w:t xml:space="preserve">Payment Terms &amp; Invoice Notes</w:t>
      </w:r>
    </w:p>
    <w:p>
      <w:pPr>
        <w:pStyle w:val="FirstParagraph"/>
      </w:pPr>
      <w:r>
        <w:t xml:space="preserve">This Invoice is issued in accordance with the commercial terms agreed upon between Frankfurt Education Administration GmbH and Goethe International School Frankfurt. The total amount of €17,612.00 (seventeen thousand six hundred and twelve euros) is due within thirty (30) calendar days from the issue date of this Invoice, i.e., no later than 15 July 2025.</w:t>
      </w:r>
    </w:p>
    <w:p>
      <w:pPr>
        <w:pStyle w:val="BodyText"/>
      </w:pPr>
      <w:r>
        <w:t xml:space="preserve">Payment shall be made via SEPA bank transfer to the IBAN specified above. Please reference the Invoice number FA-2025-00487 in the payment transfer to ensure proper allocation of funds to the Education Administrator service account.</w:t>
      </w:r>
    </w:p>
    <w:p>
      <w:pPr>
        <w:numPr>
          <w:ilvl w:val="0"/>
          <w:numId w:val="1001"/>
        </w:numPr>
        <w:pStyle w:val="Compact"/>
      </w:pPr>
      <w:r>
        <w:t xml:space="preserve">In the event of late payment, a statutory interest rate of 8 percentage points above the European Central Bank (ECB) reference rate will apply, in accordance with § 288 of the German Civil Code (BGB).</w:t>
      </w:r>
    </w:p>
    <w:p>
      <w:pPr>
        <w:numPr>
          <w:ilvl w:val="0"/>
          <w:numId w:val="1001"/>
        </w:numPr>
        <w:pStyle w:val="Compact"/>
      </w:pPr>
      <w:r>
        <w:t xml:space="preserve">This Invoice is valid for a period of 12 months from the date of issue as per German tax regulations (Abgabenordnung § 146).</w:t>
      </w:r>
    </w:p>
    <w:p>
      <w:pPr>
        <w:numPr>
          <w:ilvl w:val="0"/>
          <w:numId w:val="1001"/>
        </w:numPr>
        <w:pStyle w:val="Compact"/>
      </w:pPr>
      <w:r>
        <w:t xml:space="preserve">The Education Administrator services described herein were performed in Frankfurt am Main, Germany, and are subject to German Value Added Tax (Umsatzsteuer) at the standard rate of 19%.</w:t>
      </w:r>
    </w:p>
    <w:p>
      <w:pPr>
        <w:numPr>
          <w:ilvl w:val="0"/>
          <w:numId w:val="1001"/>
        </w:numPr>
        <w:pStyle w:val="Compact"/>
      </w:pPr>
      <w:r>
        <w:t xml:space="preserve">Should you have any questions regarding this Invoice or the scope of Education Administrator services rendered, please contact our billing department at billing@frankfurt-edu-admin.de or by telephone at +49 69 1234 5678, Monday through Friday, 08:00–17:00 CET.</w:t>
      </w:r>
    </w:p>
    <w:p>
      <w:pPr>
        <w:numPr>
          <w:ilvl w:val="0"/>
          <w:numId w:val="1001"/>
        </w:numPr>
        <w:pStyle w:val="Compact"/>
      </w:pPr>
      <w:r>
        <w:t xml:space="preserve">Disputes regarding this Invoice must be raised in writing within fourteen (14) days of receipt. Failure to do so shall constitute acceptance of the Invoice terms.</w:t>
      </w:r>
    </w:p>
    <w:p>
      <w:pPr>
        <w:pStyle w:val="FirstParagraph"/>
      </w:pPr>
      <w:r>
        <w:t xml:space="preserve">Thank you for engaging our Education Administrator services in Frankfurt, Germany. We value our partnership with Goethe International School and look forward to continuing to support your educational administration needs in the coming months.</w:t>
      </w:r>
    </w:p>
    <w:bookmarkEnd w:id="25"/>
    <w:p>
      <w:pPr>
        <w:pStyle w:val="BodyText"/>
      </w:pPr>
      <w:r>
        <w:t xml:space="preserve">Frankfurt Education Administration GmbH | Bockenheimer Landstraße 245, 60323 Frankfurt am Main, Germany</w:t>
      </w:r>
    </w:p>
    <w:p>
      <w:pPr>
        <w:pStyle w:val="BodyText"/>
      </w:pPr>
      <w:r>
        <w:t xml:space="preserve">Register Court: Amtsgericht Frankfurt am Main, HRB 87654 | Managing Director: Dr. Sabine Weber</w:t>
      </w:r>
    </w:p>
    <w:p>
      <w:pPr>
        <w:pStyle w:val="BodyText"/>
      </w:pPr>
      <w:r>
        <w:t xml:space="preserve">This Invoice was generated electronically and is valid without a physical signature in accordance with § 146a Abgabenordnung (German Fiscal Code).</w:t>
      </w:r>
    </w:p>
    <w:p>
      <w:pPr>
        <w:pStyle w:val="BodyText"/>
      </w:pPr>
      <w:r>
        <w:t xml:space="preserve">© 2025 Frankfurt Education Administration GmbH. All rights reserved. Invoice FA-2025-00487.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Frankfurt, Germany</dc:title>
  <dc:creator/>
  <dc:language>en</dc:language>
  <cp:keywords/>
  <dcterms:created xsi:type="dcterms:W3CDTF">2026-10-10T06:22:38Z</dcterms:created>
  <dcterms:modified xsi:type="dcterms:W3CDTF">2026-10-10T06:22:38Z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