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delhi-academic-solutions-pvt.-ltd."/>
    <w:p>
      <w:pPr>
        <w:pStyle w:val="Heading1"/>
      </w:pPr>
      <w:r>
        <w:t xml:space="preserve">Delhi Academic Solutions Pvt. Ltd.</w:t>
      </w:r>
    </w:p>
    <w:p>
      <w:pPr>
        <w:pStyle w:val="FirstParagraph"/>
      </w:pPr>
      <w:r>
        <w:t xml:space="preserve">Office No. 412, 4th Floor, Connaught Place</w:t>
      </w:r>
    </w:p>
    <w:p>
      <w:pPr>
        <w:pStyle w:val="BodyText"/>
      </w:pPr>
      <w:r>
        <w:t xml:space="preserve">New Delhi, Delhi - 110001, India</w:t>
      </w:r>
    </w:p>
    <w:p>
      <w:pPr>
        <w:pStyle w:val="BodyText"/>
      </w:pPr>
      <w:r>
        <w:t xml:space="preserve">Phone: +91-11-4567-8901 | Email: billing@delhiacademicsolutions.in</w:t>
      </w:r>
    </w:p>
    <w:p>
      <w:pPr>
        <w:pStyle w:val="BodyText"/>
      </w:pPr>
      <w:r>
        <w:t xml:space="preserve">GSTIN: 07AABCD1234E1Z5</w:t>
      </w:r>
    </w:p>
    <w:bookmarkEnd w:id="20"/>
    <w:bookmarkStart w:id="21" w:name="invoice"/>
    <w:p>
      <w:pPr>
        <w:pStyle w:val="Heading2"/>
      </w:pPr>
      <w:r>
        <w:t xml:space="preserve">INVOICE</w:t>
      </w:r>
    </w:p>
    <w:p>
      <w:pPr>
        <w:pStyle w:val="FirstParagraph"/>
      </w:pPr>
      <w:r>
        <w:t xml:space="preserve">Invoice No: DAS/2025/EDU/0047</w:t>
      </w:r>
    </w:p>
    <w:p>
      <w:pPr>
        <w:pStyle w:val="BodyText"/>
      </w:pPr>
      <w:r>
        <w:t xml:space="preserve">Date: 15 June 2025</w:t>
      </w:r>
    </w:p>
    <w:p>
      <w:pPr>
        <w:pStyle w:val="BodyText"/>
      </w:pPr>
      <w:r>
        <w:t xml:space="preserve">Due Date: 30 June 2025</w:t>
      </w:r>
    </w:p>
    <w:p>
      <w:pPr>
        <w:pStyle w:val="BodyText"/>
      </w:pPr>
      <w:r>
        <w:t xml:space="preserve">TAX INVOICE</w:t>
      </w:r>
    </w:p>
    <w:bookmarkEnd w:id="21"/>
    <w:bookmarkStart w:id="22" w:name="billed-to"/>
    <w:p>
      <w:pPr>
        <w:pStyle w:val="Heading3"/>
      </w:pPr>
      <w:r>
        <w:t xml:space="preserve">Billed To</w:t>
      </w:r>
    </w:p>
    <w:p>
      <w:pPr>
        <w:pStyle w:val="FirstParagraph"/>
      </w:pPr>
      <w:r>
        <w:rPr>
          <w:bCs/>
          <w:b/>
        </w:rPr>
        <w:t xml:space="preserve">Shri Rajesh Kumar Malhotra</w:t>
      </w:r>
    </w:p>
    <w:p>
      <w:pPr>
        <w:pStyle w:val="BodyText"/>
      </w:pPr>
      <w:r>
        <w:t xml:space="preserve">Principal, St. Xavier's Senior Secondary School</w:t>
      </w:r>
    </w:p>
    <w:p>
      <w:pPr>
        <w:pStyle w:val="BodyText"/>
      </w:pPr>
      <w:r>
        <w:t xml:space="preserve">18, Lajpat Nagar II, New Delhi</w:t>
      </w:r>
    </w:p>
    <w:p>
      <w:pPr>
        <w:pStyle w:val="BodyText"/>
      </w:pPr>
      <w:r>
        <w:t xml:space="preserve">Delhi - 110024, India</w:t>
      </w:r>
    </w:p>
    <w:p>
      <w:pPr>
        <w:pStyle w:val="BodyText"/>
      </w:pPr>
      <w:r>
        <w:t xml:space="preserve">GSTIN: 07AAAPM5678K1Z2</w:t>
      </w:r>
    </w:p>
    <w:p>
      <w:pPr>
        <w:pStyle w:val="BodyText"/>
      </w:pPr>
      <w:r>
        <w:t xml:space="preserve">Email: principal@stxaviersdelhi.edu.in</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Education Administrator</w:t>
      </w:r>
    </w:p>
    <w:p>
      <w:pPr>
        <w:pStyle w:val="BodyText"/>
      </w:pPr>
      <w:r>
        <w:rPr>
          <w:bCs/>
          <w:b/>
        </w:rPr>
        <w:t xml:space="preserve">Role:</w:t>
      </w:r>
      <w:r>
        <w:t xml:space="preserve"> </w:t>
      </w:r>
      <w:r>
        <w:t xml:space="preserve">Full-Time Education Administrator</w:t>
      </w:r>
    </w:p>
    <w:p>
      <w:pPr>
        <w:pStyle w:val="BodyText"/>
      </w:pPr>
      <w:r>
        <w:rPr>
          <w:bCs/>
          <w:b/>
        </w:rPr>
        <w:t xml:space="preserve">Location:</w:t>
      </w:r>
      <w:r>
        <w:t xml:space="preserve"> </w:t>
      </w:r>
      <w:r>
        <w:t xml:space="preserve">India New Delhi</w:t>
      </w:r>
    </w:p>
    <w:p>
      <w:pPr>
        <w:pStyle w:val="BodyText"/>
      </w:pPr>
      <w:r>
        <w:rPr>
          <w:bCs/>
          <w:b/>
        </w:rPr>
        <w:t xml:space="preserve">Period:</w:t>
      </w:r>
      <w:r>
        <w:t xml:space="preserve"> </w:t>
      </w:r>
      <w:r>
        <w:t xml:space="preserve">01 April 2025 – 30 June 2025</w:t>
      </w:r>
    </w:p>
    <w:p>
      <w:pPr>
        <w:pStyle w:val="BodyText"/>
      </w:pPr>
      <w:r>
        <w:rPr>
          <w:bCs/>
          <w:b/>
        </w:rPr>
        <w:t xml:space="preserve">Reference:</w:t>
      </w:r>
      <w:r>
        <w:t xml:space="preserve"> </w:t>
      </w:r>
      <w:r>
        <w:t xml:space="preserve">Contract No. SXS/ADM/2025/012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Education Administrator – Monthly Administrative Oversight &amp; Academic Coordination (April 2025)</w:t>
            </w:r>
          </w:p>
        </w:tc>
        <w:tc>
          <w:tcPr/>
          <w:p>
            <w:pPr>
              <w:pStyle w:val="Compact"/>
              <w:jc w:val="left"/>
            </w:pPr>
            <w:r>
              <w:t xml:space="preserve">998319</w:t>
            </w:r>
          </w:p>
        </w:tc>
        <w:tc>
          <w:tcPr/>
          <w:p>
            <w:pPr>
              <w:pStyle w:val="Compact"/>
              <w:jc w:val="left"/>
            </w:pPr>
            <w:r>
              <w:t xml:space="preserve">1 Month</w:t>
            </w:r>
          </w:p>
        </w:tc>
        <w:tc>
          <w:tcPr/>
          <w:p>
            <w:pPr>
              <w:pStyle w:val="Compact"/>
              <w:jc w:val="left"/>
            </w:pPr>
            <w:r>
              <w:t xml:space="preserve">₹ 85,000.00</w:t>
            </w:r>
          </w:p>
        </w:tc>
        <w:tc>
          <w:tcPr/>
          <w:p>
            <w:pPr>
              <w:pStyle w:val="Compact"/>
              <w:jc w:val="left"/>
            </w:pPr>
            <w:r>
              <w:t xml:space="preserve">₹ 85,000.00</w:t>
            </w:r>
          </w:p>
        </w:tc>
      </w:tr>
      <w:tr>
        <w:tc>
          <w:tcPr/>
          <w:p>
            <w:pPr>
              <w:pStyle w:val="Compact"/>
              <w:jc w:val="left"/>
            </w:pPr>
            <w:r>
              <w:t xml:space="preserve">2</w:t>
            </w:r>
          </w:p>
        </w:tc>
        <w:tc>
          <w:tcPr/>
          <w:p>
            <w:pPr>
              <w:pStyle w:val="Compact"/>
              <w:jc w:val="left"/>
            </w:pPr>
            <w:r>
              <w:t xml:space="preserve">Education Administrator – Monthly Administrative Oversight &amp; Academic Coordination (May 2025)</w:t>
            </w:r>
          </w:p>
        </w:tc>
        <w:tc>
          <w:tcPr/>
          <w:p>
            <w:pPr>
              <w:pStyle w:val="Compact"/>
              <w:jc w:val="left"/>
            </w:pPr>
            <w:r>
              <w:t xml:space="preserve">998319</w:t>
            </w:r>
          </w:p>
        </w:tc>
        <w:tc>
          <w:tcPr/>
          <w:p>
            <w:pPr>
              <w:pStyle w:val="Compact"/>
              <w:jc w:val="left"/>
            </w:pPr>
            <w:r>
              <w:t xml:space="preserve">1 Month</w:t>
            </w:r>
          </w:p>
        </w:tc>
        <w:tc>
          <w:tcPr/>
          <w:p>
            <w:pPr>
              <w:pStyle w:val="Compact"/>
              <w:jc w:val="left"/>
            </w:pPr>
            <w:r>
              <w:t xml:space="preserve">₹ 85,000.00</w:t>
            </w:r>
          </w:p>
        </w:tc>
        <w:tc>
          <w:tcPr/>
          <w:p>
            <w:pPr>
              <w:pStyle w:val="Compact"/>
              <w:jc w:val="left"/>
            </w:pPr>
            <w:r>
              <w:t xml:space="preserve">₹ 85,000.00</w:t>
            </w:r>
          </w:p>
        </w:tc>
      </w:tr>
      <w:tr>
        <w:tc>
          <w:tcPr/>
          <w:p>
            <w:pPr>
              <w:pStyle w:val="Compact"/>
              <w:jc w:val="left"/>
            </w:pPr>
            <w:r>
              <w:t xml:space="preserve">3</w:t>
            </w:r>
          </w:p>
        </w:tc>
        <w:tc>
          <w:tcPr/>
          <w:p>
            <w:pPr>
              <w:pStyle w:val="Compact"/>
              <w:jc w:val="left"/>
            </w:pPr>
            <w:r>
              <w:t xml:space="preserve">Education Administrator – Monthly Administrative Oversight &amp; Academic Coordination (June 2025)</w:t>
            </w:r>
          </w:p>
        </w:tc>
        <w:tc>
          <w:tcPr/>
          <w:p>
            <w:pPr>
              <w:pStyle w:val="Compact"/>
              <w:jc w:val="left"/>
            </w:pPr>
            <w:r>
              <w:t xml:space="preserve">998319</w:t>
            </w:r>
          </w:p>
        </w:tc>
        <w:tc>
          <w:tcPr/>
          <w:p>
            <w:pPr>
              <w:pStyle w:val="Compact"/>
              <w:jc w:val="left"/>
            </w:pPr>
            <w:r>
              <w:t xml:space="preserve">1 Month</w:t>
            </w:r>
          </w:p>
        </w:tc>
        <w:tc>
          <w:tcPr/>
          <w:p>
            <w:pPr>
              <w:pStyle w:val="Compact"/>
              <w:jc w:val="left"/>
            </w:pPr>
            <w:r>
              <w:t xml:space="preserve">₹ 85,000.00</w:t>
            </w:r>
          </w:p>
        </w:tc>
        <w:tc>
          <w:tcPr/>
          <w:p>
            <w:pPr>
              <w:pStyle w:val="Compact"/>
              <w:jc w:val="left"/>
            </w:pPr>
            <w:r>
              <w:t xml:space="preserve">₹ 85,000.00</w:t>
            </w:r>
          </w:p>
        </w:tc>
      </w:tr>
      <w:tr>
        <w:tc>
          <w:tcPr/>
          <w:p>
            <w:pPr>
              <w:pStyle w:val="Compact"/>
              <w:jc w:val="left"/>
            </w:pPr>
            <w:r>
              <w:t xml:space="preserve">4</w:t>
            </w:r>
          </w:p>
        </w:tc>
        <w:tc>
          <w:tcPr/>
          <w:p>
            <w:pPr>
              <w:pStyle w:val="Compact"/>
              <w:jc w:val="left"/>
            </w:pPr>
            <w:r>
              <w:t xml:space="preserve">Education Administrator – Board Examination Coordination &amp; Scheduling (CBSE/ICSE, India New Delhi Region)</w:t>
            </w:r>
          </w:p>
        </w:tc>
        <w:tc>
          <w:tcPr/>
          <w:p>
            <w:pPr>
              <w:pStyle w:val="Compact"/>
              <w:jc w:val="left"/>
            </w:pPr>
            <w:r>
              <w:t xml:space="preserve">998319</w:t>
            </w:r>
          </w:p>
        </w:tc>
        <w:tc>
          <w:tcPr/>
          <w:p>
            <w:pPr>
              <w:pStyle w:val="Compact"/>
              <w:jc w:val="left"/>
            </w:pPr>
            <w:r>
              <w:t xml:space="preserve">1 Project</w:t>
            </w:r>
          </w:p>
        </w:tc>
        <w:tc>
          <w:tcPr/>
          <w:p>
            <w:pPr>
              <w:pStyle w:val="Compact"/>
              <w:jc w:val="left"/>
            </w:pPr>
            <w:r>
              <w:t xml:space="preserve">₹ 45,000.00</w:t>
            </w:r>
          </w:p>
        </w:tc>
        <w:tc>
          <w:tcPr/>
          <w:p>
            <w:pPr>
              <w:pStyle w:val="Compact"/>
              <w:jc w:val="left"/>
            </w:pPr>
            <w:r>
              <w:t xml:space="preserve">₹ 45,000.00</w:t>
            </w:r>
          </w:p>
        </w:tc>
      </w:tr>
      <w:tr>
        <w:tc>
          <w:tcPr/>
          <w:p>
            <w:pPr>
              <w:pStyle w:val="Compact"/>
              <w:jc w:val="left"/>
            </w:pPr>
            <w:r>
              <w:t xml:space="preserve">5</w:t>
            </w:r>
          </w:p>
        </w:tc>
        <w:tc>
          <w:tcPr/>
          <w:p>
            <w:pPr>
              <w:pStyle w:val="Compact"/>
              <w:jc w:val="left"/>
            </w:pPr>
            <w:r>
              <w:t xml:space="preserve">Education Administrator – Staff Recruitment, Onboarding &amp; Training Management (Q2 2025)</w:t>
            </w:r>
          </w:p>
        </w:tc>
        <w:tc>
          <w:tcPr/>
          <w:p>
            <w:pPr>
              <w:pStyle w:val="Compact"/>
              <w:jc w:val="left"/>
            </w:pPr>
            <w:r>
              <w:t xml:space="preserve">998319</w:t>
            </w:r>
          </w:p>
        </w:tc>
        <w:tc>
          <w:tcPr/>
          <w:p>
            <w:pPr>
              <w:pStyle w:val="Compact"/>
              <w:jc w:val="left"/>
            </w:pPr>
            <w:r>
              <w:t xml:space="preserve">1 Project</w:t>
            </w:r>
          </w:p>
        </w:tc>
        <w:tc>
          <w:tcPr/>
          <w:p>
            <w:pPr>
              <w:pStyle w:val="Compact"/>
              <w:jc w:val="left"/>
            </w:pPr>
            <w:r>
              <w:t xml:space="preserve">₹ 32,000.00</w:t>
            </w:r>
          </w:p>
        </w:tc>
        <w:tc>
          <w:tcPr/>
          <w:p>
            <w:pPr>
              <w:pStyle w:val="Compact"/>
              <w:jc w:val="left"/>
            </w:pPr>
            <w:r>
              <w:t xml:space="preserve">₹ 32,000.00</w:t>
            </w:r>
          </w:p>
        </w:tc>
      </w:tr>
      <w:tr>
        <w:tc>
          <w:tcPr/>
          <w:p>
            <w:pPr>
              <w:pStyle w:val="Compact"/>
              <w:jc w:val="left"/>
            </w:pPr>
            <w:r>
              <w:t xml:space="preserve">6</w:t>
            </w:r>
          </w:p>
        </w:tc>
        <w:tc>
          <w:tcPr/>
          <w:p>
            <w:pPr>
              <w:pStyle w:val="Compact"/>
              <w:jc w:val="left"/>
            </w:pPr>
            <w:r>
              <w:t xml:space="preserve">Education Administrator – Annual Compliance Filing &amp; Regulatory Reporting (India New Delhi Education Board)</w:t>
            </w:r>
          </w:p>
        </w:tc>
        <w:tc>
          <w:tcPr/>
          <w:p>
            <w:pPr>
              <w:pStyle w:val="Compact"/>
              <w:jc w:val="left"/>
            </w:pPr>
            <w:r>
              <w:t xml:space="preserve">998319</w:t>
            </w:r>
          </w:p>
        </w:tc>
        <w:tc>
          <w:tcPr/>
          <w:p>
            <w:pPr>
              <w:pStyle w:val="Compact"/>
              <w:jc w:val="left"/>
            </w:pPr>
            <w:r>
              <w:t xml:space="preserve">1 Service</w:t>
            </w:r>
          </w:p>
        </w:tc>
        <w:tc>
          <w:tcPr/>
          <w:p>
            <w:pPr>
              <w:pStyle w:val="Compact"/>
              <w:jc w:val="left"/>
            </w:pPr>
            <w:r>
              <w:t xml:space="preserve">₹ 28,000.00</w:t>
            </w:r>
          </w:p>
        </w:tc>
        <w:tc>
          <w:tcPr/>
          <w:p>
            <w:pPr>
              <w:pStyle w:val="Compact"/>
              <w:jc w:val="left"/>
            </w:pPr>
            <w:r>
              <w:t xml:space="preserve">₹ 28,000.00</w:t>
            </w:r>
          </w:p>
        </w:tc>
      </w:tr>
      <w:tr>
        <w:tc>
          <w:tcPr/>
          <w:p>
            <w:pPr>
              <w:pStyle w:val="Compact"/>
              <w:jc w:val="left"/>
            </w:pPr>
            <w:r>
              <w:t xml:space="preserve">7</w:t>
            </w:r>
          </w:p>
        </w:tc>
        <w:tc>
          <w:tcPr/>
          <w:p>
            <w:pPr>
              <w:pStyle w:val="Compact"/>
              <w:jc w:val="left"/>
            </w:pPr>
            <w:r>
              <w:t xml:space="preserve">Education Administrator – Infrastructure Audit &amp; Facility Management Review (India New Delhi Campus)</w:t>
            </w:r>
          </w:p>
        </w:tc>
        <w:tc>
          <w:tcPr/>
          <w:p>
            <w:pPr>
              <w:pStyle w:val="Compact"/>
              <w:jc w:val="left"/>
            </w:pPr>
            <w:r>
              <w:t xml:space="preserve">998319</w:t>
            </w:r>
          </w:p>
        </w:tc>
        <w:tc>
          <w:tcPr/>
          <w:p>
            <w:pPr>
              <w:pStyle w:val="Compact"/>
              <w:jc w:val="left"/>
            </w:pPr>
            <w:r>
              <w:t xml:space="preserve">1 Service</w:t>
            </w:r>
          </w:p>
        </w:tc>
        <w:tc>
          <w:tcPr/>
          <w:p>
            <w:pPr>
              <w:pStyle w:val="Compact"/>
              <w:jc w:val="left"/>
            </w:pPr>
            <w:r>
              <w:t xml:space="preserve">₹ 22,000.00</w:t>
            </w:r>
          </w:p>
        </w:tc>
        <w:tc>
          <w:tcPr/>
          <w:p>
            <w:pPr>
              <w:pStyle w:val="Compact"/>
              <w:jc w:val="left"/>
            </w:pPr>
            <w:r>
              <w:t xml:space="preserve">₹ 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 382,000.00</w:t>
            </w:r>
          </w:p>
        </w:tc>
      </w:tr>
      <w:tr>
        <w:tc>
          <w:tcPr/>
          <w:p>
            <w:pPr>
              <w:pStyle w:val="Compact"/>
              <w:jc w:val="left"/>
            </w:pPr>
            <w:r>
              <w:t xml:space="preserve">GST @ 18% (INR)</w:t>
            </w:r>
          </w:p>
        </w:tc>
        <w:tc>
          <w:tcPr/>
          <w:p>
            <w:pPr>
              <w:pStyle w:val="Compact"/>
              <w:jc w:val="left"/>
            </w:pPr>
            <w:r>
              <w:t xml:space="preserve">₹ 68,760.00</w:t>
            </w:r>
          </w:p>
        </w:tc>
      </w:tr>
      <w:tr>
        <w:tc>
          <w:tcPr/>
          <w:p>
            <w:pPr>
              <w:pStyle w:val="Compact"/>
              <w:jc w:val="left"/>
            </w:pPr>
            <w:r>
              <w:t xml:space="preserve">CGST @ 9% (INR)</w:t>
            </w:r>
          </w:p>
        </w:tc>
        <w:tc>
          <w:tcPr/>
          <w:p>
            <w:pPr>
              <w:pStyle w:val="Compact"/>
              <w:jc w:val="left"/>
            </w:pPr>
            <w:r>
              <w:t xml:space="preserve">₹ 34,380.00</w:t>
            </w:r>
          </w:p>
        </w:tc>
      </w:tr>
      <w:tr>
        <w:tc>
          <w:tcPr/>
          <w:p>
            <w:pPr>
              <w:pStyle w:val="Compact"/>
              <w:jc w:val="left"/>
            </w:pPr>
            <w:r>
              <w:t xml:space="preserve">SGST @ 9% (INR)</w:t>
            </w:r>
          </w:p>
        </w:tc>
        <w:tc>
          <w:tcPr/>
          <w:p>
            <w:pPr>
              <w:pStyle w:val="Compact"/>
              <w:jc w:val="left"/>
            </w:pPr>
            <w:r>
              <w:t xml:space="preserve">₹ 34,380.00</w:t>
            </w:r>
          </w:p>
        </w:tc>
      </w:tr>
      <w:tr>
        <w:tc>
          <w:tcPr/>
          <w:p>
            <w:pPr>
              <w:pStyle w:val="Compact"/>
              <w:jc w:val="left"/>
            </w:pPr>
            <w:r>
              <w:t xml:space="preserve">Less: Advance Received (INR)</w:t>
            </w:r>
          </w:p>
        </w:tc>
        <w:tc>
          <w:tcPr/>
          <w:p>
            <w:pPr>
              <w:pStyle w:val="Compact"/>
              <w:jc w:val="left"/>
            </w:pPr>
            <w:r>
              <w:t xml:space="preserve">-₹ 50,000.00</w:t>
            </w:r>
          </w:p>
        </w:tc>
      </w:tr>
      <w:tr>
        <w:tc>
          <w:tcPr/>
          <w:p>
            <w:pPr>
              <w:pStyle w:val="Compact"/>
              <w:jc w:val="left"/>
            </w:pPr>
            <w:r>
              <w:t xml:space="preserve">Grand Total (INR)</w:t>
            </w:r>
          </w:p>
        </w:tc>
        <w:tc>
          <w:tcPr/>
          <w:p>
            <w:pPr>
              <w:pStyle w:val="Compact"/>
              <w:jc w:val="left"/>
            </w:pPr>
            <w:r>
              <w:t xml:space="preserve">₹ 400,760.00</w:t>
            </w:r>
          </w:p>
        </w:tc>
      </w:tr>
    </w:tbl>
    <w:p>
      <w:pPr>
        <w:pStyle w:val="BodyText"/>
      </w:pPr>
      <w:r>
        <w:t xml:space="preserve">Amount in Words: Four Lakh Seven Hundred Sixty Rupees Only (₹ 4,00,760.00)</w:t>
      </w:r>
    </w:p>
    <w:bookmarkStart w:id="24" w:name="X7c1349bc6aabc3a4c1c88d37581eeb50cba3d79"/>
    <w:p>
      <w:pPr>
        <w:pStyle w:val="Heading3"/>
      </w:pPr>
      <w:r>
        <w:t xml:space="preserve">Terms &amp; Conditions – Invoice for Education Administrator Services</w:t>
      </w:r>
    </w:p>
    <w:p>
      <w:pPr>
        <w:numPr>
          <w:ilvl w:val="0"/>
          <w:numId w:val="1001"/>
        </w:numPr>
        <w:pStyle w:val="Compact"/>
      </w:pPr>
      <w:r>
        <w:t xml:space="preserve">This Invoice is issued by Delhi Academic Solutions Pvt. Ltd., a registered entity operating in India New Delhi, for professional Education Administrator services rendered to the above-mentioned educational institution.</w:t>
      </w:r>
    </w:p>
    <w:p>
      <w:pPr>
        <w:numPr>
          <w:ilvl w:val="0"/>
          <w:numId w:val="1001"/>
        </w:numPr>
        <w:pStyle w:val="Compact"/>
      </w:pPr>
      <w:r>
        <w:t xml:space="preserve">The Education Administrator engaged under this Invoice shall be responsible for all day-to-day academic and administrative operations, including but not limited to curriculum planning, faculty coordination, student records management, and compliance with the Central Board of Secondary Education (CBSE) and the Delhi Education Department regulations.</w:t>
      </w:r>
    </w:p>
    <w:p>
      <w:pPr>
        <w:numPr>
          <w:ilvl w:val="0"/>
          <w:numId w:val="1001"/>
        </w:numPr>
        <w:pStyle w:val="Compact"/>
      </w:pPr>
      <w:r>
        <w:t xml:space="preserve">Payment for this Invoice is due within fifteen (15) calendar days from the date of issue. Late payments shall attract a penalty of 1.5% per month or part thereof, as per the applicable provisions of the Indian Contract Act, 1872.</w:t>
      </w:r>
    </w:p>
    <w:p>
      <w:pPr>
        <w:numPr>
          <w:ilvl w:val="0"/>
          <w:numId w:val="1001"/>
        </w:numPr>
        <w:pStyle w:val="Compact"/>
      </w:pPr>
      <w:r>
        <w:t xml:space="preserve">All services described in this Invoice are subject to the Master Service Agreement (MSA) dated 28 March 2025, executed between both parties in India New Delhi. In case of any discrepancy between this Invoice and the MSA, the terms of the MSA shall prevail.</w:t>
      </w:r>
    </w:p>
    <w:p>
      <w:pPr>
        <w:numPr>
          <w:ilvl w:val="0"/>
          <w:numId w:val="1001"/>
        </w:numPr>
        <w:pStyle w:val="Compact"/>
      </w:pPr>
      <w:r>
        <w:t xml:space="preserve">The Education Administrator shall maintain strict confidentiality regarding all student data, institutional records, and proprietary academic materials in accordance with the Information Technology Act, 2000, and applicable data protection norms in India.</w:t>
      </w:r>
    </w:p>
    <w:p>
      <w:pPr>
        <w:numPr>
          <w:ilvl w:val="0"/>
          <w:numId w:val="1001"/>
        </w:numPr>
        <w:pStyle w:val="Compact"/>
      </w:pPr>
      <w:r>
        <w:t xml:space="preserve">GST has been charged at the applicable rate of 18% (9% CGST + 9% SGST) as per the Goods and Services Tax Act, 2017, applicable to services rendered in India New Delhi. The GSTIN of both parties is mentioned above for tax compliance purposes.</w:t>
      </w:r>
    </w:p>
    <w:p>
      <w:pPr>
        <w:numPr>
          <w:ilvl w:val="0"/>
          <w:numId w:val="1001"/>
        </w:numPr>
        <w:pStyle w:val="Compact"/>
      </w:pPr>
      <w:r>
        <w:t xml:space="preserve">This Invoice is valid for a period of ninety (90) days from the date of issue. Any payment received after the expiry of this period may be subject to re-evaluation of applicable tax rates and charges.</w:t>
      </w:r>
    </w:p>
    <w:p>
      <w:pPr>
        <w:numPr>
          <w:ilvl w:val="0"/>
          <w:numId w:val="1001"/>
        </w:numPr>
        <w:pStyle w:val="Compact"/>
      </w:pPr>
      <w:r>
        <w:t xml:space="preserve">Disputes arising from this Invoice shall be resolved through arbitration in accordance with the Arbitration and Conciliation Act, 1996, with the seat of arbitration in New Delhi, India. The jurisdiction of courts in New Delhi, India shall be exclusively applicable.</w:t>
      </w:r>
    </w:p>
    <w:p>
      <w:pPr>
        <w:numPr>
          <w:ilvl w:val="0"/>
          <w:numId w:val="1001"/>
        </w:numPr>
        <w:pStyle w:val="Compact"/>
      </w:pPr>
      <w:r>
        <w:t xml:space="preserve">The Education Administrator's performance metrics, attendance records, and deliverables for the billing period (April 2025 to June 2025) are documented in the attached Annexure A, which forms an integral part of this Invoice.</w:t>
      </w:r>
    </w:p>
    <w:bookmarkEnd w:id="24"/>
    <w:p>
      <w:pPr>
        <w:pStyle w:val="FirstParagraph"/>
      </w:pPr>
      <w:r>
        <w:rPr>
          <w:bCs/>
          <w:b/>
        </w:rPr>
        <w:t xml:space="preserve">Authorized Signatory</w:t>
      </w:r>
    </w:p>
    <w:p>
      <w:pPr>
        <w:pStyle w:val="BodyText"/>
      </w:pPr>
      <w:r>
        <w:t xml:space="preserve">Dr. Anita Sharma – Managing Director, Delhi Academic Solutions Pvt. Ltd.</w:t>
      </w:r>
    </w:p>
    <w:p>
      <w:pPr>
        <w:pStyle w:val="BodyText"/>
      </w:pPr>
      <w:r>
        <w:t xml:space="preserve">India New Delhi | GSTIN: 07AABCD1234E1Z5 | CIN: U80300DL2018PTC345678</w:t>
      </w:r>
    </w:p>
    <w:p>
      <w:pPr>
        <w:pStyle w:val="BodyText"/>
      </w:pPr>
      <w:r>
        <w:t xml:space="preserve">This is a computer-generated Invoice and does not require a physical signature. For queries regarding this Invoice, please contact billing@delhiacademicsolutions.in or call +91-11-4567-8901 (Mon–Fri, 10:00 AM – 6:00 PM IST).</w:t>
      </w:r>
    </w:p>
    <w:p>
      <w:pPr>
        <w:pStyle w:val="BodyText"/>
      </w:pPr>
      <w:r>
        <w:t xml:space="preserve">© 2025 Delhi Academic Solutions Pvt. Ltd. All Rights Reserved. | Registered Office: Connaught Place, New Delhi,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India New Delhi</dc:title>
  <dc:creator/>
  <dc:language>en</dc:language>
  <cp:keywords/>
  <dcterms:created xsi:type="dcterms:W3CDTF">2026-10-10T07:32:26Z</dcterms:created>
  <dcterms:modified xsi:type="dcterms:W3CDTF">2026-10-10T07:32:26Z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