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9dbc968aa73a465afcd8de31a92f493050a1359"/>
    <w:p>
      <w:pPr>
        <w:pStyle w:val="Heading1"/>
      </w:pPr>
      <w:r>
        <w:t xml:space="preserve">Baghdad Education Administration Services Co.</w:t>
      </w:r>
    </w:p>
    <w:p>
      <w:pPr>
        <w:pStyle w:val="FirstParagraph"/>
      </w:pPr>
      <w:r>
        <w:t xml:space="preserve">Office: Al-Mansour District, Baghdad, Iraq</w:t>
      </w:r>
    </w:p>
    <w:p>
      <w:pPr>
        <w:pStyle w:val="BodyText"/>
      </w:pPr>
      <w:r>
        <w:t xml:space="preserve">Address: 142 Al-Mustansiriya Street, Near Al-Mansour Square, Baghdad 10001, Republic of Iraq</w:t>
      </w:r>
    </w:p>
    <w:p>
      <w:pPr>
        <w:pStyle w:val="BodyText"/>
      </w:pPr>
      <w:r>
        <w:t xml:space="preserve">Phone: +964 770 123 4567 | Email: billing@baghdad-eduadmin.iq</w:t>
      </w:r>
    </w:p>
    <w:p>
      <w:pPr>
        <w:pStyle w:val="BodyText"/>
      </w:pPr>
      <w:r>
        <w:t xml:space="preserve">Commercial Registration No.: IQ-BGH-2024-08847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BEAS-2025-00342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January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Ministry of Education – Baghdad Directorate</w:t>
      </w:r>
    </w:p>
    <w:p>
      <w:pPr>
        <w:pStyle w:val="BodyText"/>
      </w:pPr>
      <w:r>
        <w:t xml:space="preserve">Attn: Dr. Khalid Al-Rashid, Director of Administrative Affairs</w:t>
      </w:r>
    </w:p>
    <w:p>
      <w:pPr>
        <w:pStyle w:val="BodyText"/>
      </w:pPr>
      <w:r>
        <w:t xml:space="preserve">Al-Karrada District, Baghdad, Iraq</w:t>
      </w:r>
    </w:p>
    <w:p>
      <w:pPr>
        <w:pStyle w:val="BodyText"/>
      </w:pPr>
      <w:r>
        <w:t xml:space="preserve">Phone: +964 781 555 0192</w:t>
      </w:r>
    </w:p>
    <w:p>
      <w:pPr>
        <w:pStyle w:val="BodyText"/>
      </w:pPr>
      <w:r>
        <w:t xml:space="preserve">Email: admin@moed-baghdad.iq</w:t>
      </w:r>
    </w:p>
    <w:bookmarkEnd w:id="22"/>
    <w:bookmarkStart w:id="23" w:name="service-provider"/>
    <w:p>
      <w:pPr>
        <w:pStyle w:val="Heading3"/>
      </w:pPr>
      <w:r>
        <w:t xml:space="preserve">Service Provider</w:t>
      </w:r>
    </w:p>
    <w:p>
      <w:pPr>
        <w:pStyle w:val="FirstParagraph"/>
      </w:pPr>
      <w:r>
        <w:rPr>
          <w:bCs/>
          <w:b/>
        </w:rPr>
        <w:t xml:space="preserve">Ms. Layla Hassan Al-Jubouri</w:t>
      </w:r>
    </w:p>
    <w:p>
      <w:pPr>
        <w:pStyle w:val="BodyText"/>
      </w:pPr>
      <w:r>
        <w:t xml:space="preserve">Education Administrator – Senior Consultant</w:t>
      </w:r>
    </w:p>
    <w:p>
      <w:pPr>
        <w:pStyle w:val="BodyText"/>
      </w:pPr>
      <w:r>
        <w:t xml:space="preserve">Specialization: Academic Operations &amp; Institutional Management</w:t>
      </w:r>
    </w:p>
    <w:p>
      <w:pPr>
        <w:pStyle w:val="BodyText"/>
      </w:pPr>
      <w:r>
        <w:t xml:space="preserve">Professional License: IQ-EDU-ADM-2019-0452</w:t>
      </w:r>
    </w:p>
    <w:p>
      <w:pPr>
        <w:pStyle w:val="BodyText"/>
      </w:pPr>
      <w:r>
        <w:t xml:space="preserve">Baghdad, Iraq</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Education Administrator oversight of academic scheduling and curriculum coordination for 12 public schools in the Al-Rusafa district, Baghdad</w:t>
            </w:r>
          </w:p>
        </w:tc>
        <w:tc>
          <w:tcPr/>
          <w:p>
            <w:pPr>
              <w:pStyle w:val="Compact"/>
              <w:jc w:val="left"/>
            </w:pPr>
            <w:r>
              <w:t xml:space="preserve">5 months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Administrative management of teacher recruitment, onboarding, and performance evaluation cycles for the Baghdad Directorate of Education</w:t>
            </w:r>
          </w:p>
        </w:tc>
        <w:tc>
          <w:tcPr/>
          <w:p>
            <w:pPr>
              <w:pStyle w:val="Compact"/>
              <w:jc w:val="left"/>
            </w:pPr>
            <w:r>
              <w:t xml:space="preserve">5 months</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Preparation and submission of quarterly educational performance reports to the Ministry of Education, Baghdad headquarters</w:t>
            </w:r>
          </w:p>
        </w:tc>
        <w:tc>
          <w:tcPr/>
          <w:p>
            <w:pPr>
              <w:pStyle w:val="Compact"/>
              <w:jc w:val="left"/>
            </w:pPr>
            <w:r>
              <w:t xml:space="preserve">2 reports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Coordination of inter-school administrative meetings and policy alignment sessions across Baghdad governorate educational institutions</w:t>
            </w:r>
          </w:p>
        </w:tc>
        <w:tc>
          <w:tcPr/>
          <w:p>
            <w:pPr>
              <w:pStyle w:val="Compact"/>
              <w:jc w:val="left"/>
            </w:pPr>
            <w:r>
              <w:t xml:space="preserve">10 sessions</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Management of educational budget allocation and expenditure tracking for the Baghdad public education sector (January–May 2025)</w:t>
            </w:r>
          </w:p>
        </w:tc>
        <w:tc>
          <w:tcPr/>
          <w:p>
            <w:pPr>
              <w:pStyle w:val="Compact"/>
              <w:jc w:val="left"/>
            </w:pPr>
            <w:r>
              <w:t xml:space="preserve">5 months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Emergency administrative support during the Baghdad school infrastructure rehabilitation program – coordination with municipal authorities</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Development and implementation of a new Education Administrator training module for mid-level school administrators in Baghdad</w:t>
            </w:r>
          </w:p>
        </w:tc>
        <w:tc>
          <w:tcPr/>
          <w:p>
            <w:pPr>
              <w:pStyle w:val="Compact"/>
              <w:jc w:val="left"/>
            </w:pPr>
            <w:r>
              <w:t xml:space="preserve">1 project</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72,700,000 IQD</w:t>
            </w:r>
          </w:p>
        </w:tc>
      </w:tr>
      <w:tr>
        <w:tc>
          <w:tcPr/>
          <w:p>
            <w:pPr>
              <w:pStyle w:val="Compact"/>
              <w:jc w:val="left"/>
            </w:pPr>
            <w:r>
              <w:t xml:space="preserve">VAT (5% – Iraq Standard Rate)</w:t>
            </w:r>
          </w:p>
        </w:tc>
        <w:tc>
          <w:tcPr/>
          <w:p>
            <w:pPr>
              <w:pStyle w:val="Compact"/>
              <w:jc w:val="left"/>
            </w:pPr>
            <w:r>
              <w:t xml:space="preserve">3,635,000 IQD</w:t>
            </w:r>
          </w:p>
        </w:tc>
      </w:tr>
      <w:tr>
        <w:tc>
          <w:tcPr/>
          <w:p>
            <w:pPr>
              <w:pStyle w:val="Compact"/>
              <w:jc w:val="left"/>
            </w:pPr>
            <w:r>
              <w:t xml:space="preserve">Administrative Processing Fee</w:t>
            </w:r>
          </w:p>
        </w:tc>
        <w:tc>
          <w:tcPr/>
          <w:p>
            <w:pPr>
              <w:pStyle w:val="Compact"/>
              <w:jc w:val="left"/>
            </w:pPr>
            <w:r>
              <w:t xml:space="preserve">1,200,000 IQD</w:t>
            </w:r>
          </w:p>
        </w:tc>
      </w:tr>
      <w:tr>
        <w:tc>
          <w:tcPr/>
          <w:p>
            <w:pPr>
              <w:pStyle w:val="Compact"/>
              <w:jc w:val="left"/>
            </w:pPr>
            <w:r>
              <w:t xml:space="preserve">TOTAL AMOUNT DUE</w:t>
            </w:r>
          </w:p>
        </w:tc>
        <w:tc>
          <w:tcPr/>
          <w:p>
            <w:pPr>
              <w:pStyle w:val="Compact"/>
              <w:jc w:val="left"/>
            </w:pPr>
            <w:r>
              <w:t xml:space="preserve">77,535,000 IQD</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the following account – Bank of Baghdad, Branch: Al-Mansour, Account Name: Baghdad Education Administration Services Co., Account No.: 001-4456-7890-1234, SWIFT: BKBG IQ BB.</w:t>
      </w:r>
    </w:p>
    <w:p>
      <w:pPr>
        <w:pStyle w:val="BodyText"/>
      </w:pPr>
      <w:r>
        <w:rPr>
          <w:bCs/>
          <w:b/>
        </w:rPr>
        <w:t xml:space="preserve">Payment Terms:</w:t>
      </w:r>
      <w:r>
        <w:t xml:space="preserve"> </w:t>
      </w:r>
      <w:r>
        <w:t xml:space="preserve">Full payment of this Invoice is due within fifteen (15) calendar days from the issue date, no later than 30 June 2025. Late payments shall incur a penalty of 2% per month as per Iraqi commercial regulations.</w:t>
      </w:r>
    </w:p>
    <w:p>
      <w:pPr>
        <w:pStyle w:val="BodyText"/>
      </w:pPr>
      <w:r>
        <w:rPr>
          <w:bCs/>
          <w:b/>
        </w:rPr>
        <w:t xml:space="preserve">Currency:</w:t>
      </w:r>
      <w:r>
        <w:t xml:space="preserve"> </w:t>
      </w:r>
      <w:r>
        <w:t xml:space="preserve">All amounts on this Invoice are denominated in Iraqi Dinar (IQD). No foreign currency conversion applies.</w:t>
      </w:r>
    </w:p>
    <w:p>
      <w:pPr>
        <w:pStyle w:val="BodyText"/>
      </w:pPr>
      <w:r>
        <w:rPr>
          <w:bCs/>
          <w:b/>
        </w:rPr>
        <w:t xml:space="preserve">Reference:</w:t>
      </w:r>
      <w:r>
        <w:t xml:space="preserve"> </w:t>
      </w:r>
      <w:r>
        <w:t xml:space="preserve">This Invoice corresponds to Contract Reference No. MOED-BGH-2025-EDUADM-017, signed between the Ministry of Education Baghdad Directorate and the undersigned Education Administrator on 20 December 2024.</w:t>
      </w:r>
    </w:p>
    <w:p>
      <w:pPr>
        <w:pStyle w:val="BodyText"/>
      </w:pPr>
      <w:r>
        <w:rPr>
          <w:bCs/>
          <w:b/>
        </w:rPr>
        <w:t xml:space="preserve">Scope Confirmation:</w:t>
      </w:r>
      <w:r>
        <w:t xml:space="preserve"> </w:t>
      </w:r>
      <w:r>
        <w:t xml:space="preserve">All services rendered by the Education Administrator during the period specified above were conducted within the administrative boundaries of Baghdad, Iraq, in compliance with the Iraqi Education Law No. 3 of 2012 and applicable municipal regulations.</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Education Administrator services delivered in Baghdad, Iraq. Acceptance of this Invoice implies acknowledgment of the services rendered as described herein.</w:t>
      </w:r>
    </w:p>
    <w:p>
      <w:pPr>
        <w:pStyle w:val="BodyText"/>
      </w:pPr>
      <w:r>
        <w:t xml:space="preserve">2. The Education Administrator reserves the right to suspend ongoing administrative services if payment is not received by the stated due date. Any suspension period shall not be included in the contracted service duration.</w:t>
      </w:r>
    </w:p>
    <w:p>
      <w:pPr>
        <w:pStyle w:val="BodyText"/>
      </w:pPr>
      <w:r>
        <w:t xml:space="preserve">3. All disputes arising from this Invoice shall be resolved under the jurisdiction of the Baghdad Commercial Court, Republic of Iraq, in accordance with Iraqi civil and commercial law.</w:t>
      </w:r>
    </w:p>
    <w:p>
      <w:pPr>
        <w:pStyle w:val="BodyText"/>
      </w:pPr>
      <w:r>
        <w:t xml:space="preserve">4. This Invoice is valid for a period of ninety (90) days from the issue date. After this period, the Education Administrator may reissue the Invoice with applicable late-payment adjustments.</w:t>
      </w:r>
    </w:p>
    <w:p>
      <w:pPr>
        <w:pStyle w:val="BodyText"/>
      </w:pPr>
      <w:r>
        <w:t xml:space="preserve">5. The Education Administrator confirms that all administrative records, student data, and institutional documents handled during the service period in Baghdad remain the property of the respective educational institutions and the Ministry of Education.</w:t>
      </w:r>
    </w:p>
    <w:p>
      <w:pPr>
        <w:pStyle w:val="BodyText"/>
      </w:pPr>
      <w:r>
        <w:t xml:space="preserve">6. This Invoice must be presented to the Baghdad Directorate of Education finance office for processing. A stamped copy of this Invoice must be retained by the payer for their official records.</w:t>
      </w:r>
    </w:p>
    <w:bookmarkEnd w:id="25"/>
    <w:p>
      <w:pPr>
        <w:pStyle w:val="BodyText"/>
      </w:pPr>
      <w:r>
        <w:t xml:space="preserve">Thank you for your business. This Invoice was generated by Baghdad Education Administration Services Co., Baghdad, Iraq.</w:t>
      </w:r>
    </w:p>
    <w:p>
      <w:pPr>
        <w:pStyle w:val="BodyText"/>
      </w:pPr>
      <w:r>
        <w:t xml:space="preserve">For inquiries regarding this Invoice, please contact our billing department at billing@baghdad-eduadmin.iq or call +964 770 123 4567 (Monday–Friday, 8:00 AM – 4:00 PM Baghdad time).</w:t>
      </w:r>
    </w:p>
    <w:p>
      <w:pPr>
        <w:pStyle w:val="BodyText"/>
      </w:pPr>
      <w:r>
        <w:t xml:space="preserve">© 2025 Baghdad Education Administration Services Co. – All Rights Reserved. Invoice BEAS-2025-00342.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Iraq Baghdad</dc:title>
  <dc:creator/>
  <dc:language>en</dc:language>
  <cp:keywords/>
  <dcterms:created xsi:type="dcterms:W3CDTF">2026-10-10T06:22:40Z</dcterms:created>
  <dcterms:modified xsi:type="dcterms:W3CDTF">2026-10-10T06:22:40Z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