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accademia-romana-di-gestione-educativa"/>
    <w:p>
      <w:pPr>
        <w:pStyle w:val="Heading1"/>
      </w:pPr>
      <w:r>
        <w:t xml:space="preserve">Accademia Romana di Gestione Educativa</w:t>
      </w:r>
    </w:p>
    <w:p>
      <w:pPr>
        <w:pStyle w:val="FirstParagraph"/>
      </w:pPr>
      <w:r>
        <w:t xml:space="preserve">Via dei Fori Imperiali, 42</w:t>
      </w:r>
    </w:p>
    <w:p>
      <w:pPr>
        <w:pStyle w:val="BodyText"/>
      </w:pPr>
      <w:r>
        <w:t xml:space="preserve">00186 Roma (RM), Italy</w:t>
      </w:r>
    </w:p>
    <w:p>
      <w:pPr>
        <w:pStyle w:val="BodyText"/>
      </w:pPr>
      <w:r>
        <w:t xml:space="preserve">P.IVA: IT01234567890</w:t>
      </w:r>
    </w:p>
    <w:p>
      <w:pPr>
        <w:pStyle w:val="BodyText"/>
      </w:pPr>
      <w:r>
        <w:t xml:space="preserve">CF: 01234567890</w:t>
      </w:r>
    </w:p>
    <w:p>
      <w:pPr>
        <w:pStyle w:val="BodyText"/>
      </w:pPr>
      <w:r>
        <w:t xml:space="preserve">Chamber of Commerce: RM-1234567</w:t>
      </w:r>
    </w:p>
    <w:p>
      <w:pPr>
        <w:pStyle w:val="BodyText"/>
      </w:pPr>
      <w:r>
        <w:t xml:space="preserve">info@accademiaromana.it | +39 06 1234 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Istituto Comprensivo Statale "Leonardo da Vinci"</w:t>
      </w:r>
    </w:p>
    <w:p>
      <w:pPr>
        <w:pStyle w:val="BodyText"/>
      </w:pPr>
      <w:r>
        <w:t xml:space="preserve">Via Appia Nuova, 156</w:t>
      </w:r>
    </w:p>
    <w:p>
      <w:pPr>
        <w:pStyle w:val="BodyText"/>
      </w:pPr>
      <w:r>
        <w:t xml:space="preserve">00179 Roma (RM), Italy</w:t>
      </w:r>
    </w:p>
    <w:p>
      <w:pPr>
        <w:pStyle w:val="BodyText"/>
      </w:pPr>
      <w:r>
        <w:t xml:space="preserve">Legal Representative: Prof.ssa Maria Concetta Ferraro</w:t>
      </w:r>
    </w:p>
    <w:p>
      <w:pPr>
        <w:pStyle w:val="BodyText"/>
      </w:pPr>
      <w:r>
        <w:t xml:space="preserve">Codice Fiscale: 80012345678</w:t>
      </w:r>
    </w:p>
    <w:p>
      <w:pPr>
        <w:pStyle w:val="BodyText"/>
      </w:pPr>
      <w:r>
        <w:t xml:space="preserve">Ministero dell'Istruzione e del Merito – Ufficio Scolastico Regionale per il Lazio</w:t>
      </w:r>
    </w:p>
    <w:bookmarkEnd w:id="22"/>
    <w:bookmarkStart w:id="23" w:name="service-provider"/>
    <w:p>
      <w:pPr>
        <w:pStyle w:val="Heading3"/>
      </w:pPr>
      <w:r>
        <w:t xml:space="preserve">Service Provider</w:t>
      </w:r>
    </w:p>
    <w:p>
      <w:pPr>
        <w:pStyle w:val="FirstParagraph"/>
      </w:pPr>
      <w:r>
        <w:rPr>
          <w:bCs/>
          <w:b/>
        </w:rPr>
        <w:t xml:space="preserve">Dr. Alessandro Marchetti</w:t>
      </w:r>
    </w:p>
    <w:p>
      <w:pPr>
        <w:pStyle w:val="BodyText"/>
      </w:pPr>
      <w:r>
        <w:t xml:space="preserve">Education Administrator</w:t>
      </w:r>
    </w:p>
    <w:p>
      <w:pPr>
        <w:pStyle w:val="BodyText"/>
      </w:pPr>
      <w:r>
        <w:t xml:space="preserve">Accademia Romana di Gestione Educativa</w:t>
      </w:r>
    </w:p>
    <w:p>
      <w:pPr>
        <w:pStyle w:val="BodyText"/>
      </w:pPr>
      <w:r>
        <w:t xml:space="preserve">Via dei Fori Imperiali, 42</w:t>
      </w:r>
    </w:p>
    <w:p>
      <w:pPr>
        <w:pStyle w:val="BodyText"/>
      </w:pPr>
      <w:r>
        <w:t xml:space="preserve">00186 Roma (RM), Italy</w:t>
      </w:r>
    </w:p>
    <w:p>
      <w:pPr>
        <w:pStyle w:val="BodyText"/>
      </w:pPr>
      <w:r>
        <w:t xml:space="preserve">Professional Registration: Albo Professionale n. 4521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 Education Administrator</w:t>
            </w:r>
          </w:p>
        </w:tc>
        <w:tc>
          <w:tcPr/>
          <w:p>
            <w:pPr>
              <w:pStyle w:val="Compact"/>
              <w:jc w:val="left"/>
            </w:pPr>
            <w:r>
              <w:t xml:space="preserve">Service Location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Strategic planning and administrative oversight of the Education Administrator programme for the academic year 2024/2025, including curriculum alignment with the Italian national education framework and coordination with the Ufficio Scolastico Regionale per il Lazio.</w:t>
            </w:r>
          </w:p>
        </w:tc>
        <w:tc>
          <w:tcPr/>
          <w:p>
            <w:pPr>
              <w:pStyle w:val="Compact"/>
              <w:jc w:val="left"/>
            </w:pPr>
            <w:r>
              <w:t xml:space="preserve">Rome, Italy</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02</w:t>
            </w:r>
          </w:p>
        </w:tc>
        <w:tc>
          <w:tcPr/>
          <w:p>
            <w:pPr>
              <w:pStyle w:val="Compact"/>
              <w:jc w:val="left"/>
            </w:pPr>
            <w:r>
              <w:t xml:space="preserve">Monthly performance evaluation and reporting for the Education Administrator role, encompassing staff supervision, resource allocation across all departments, and compliance auditing in accordance with Italian public education regulations (D.Lgs. 297/1994 and subsequent amendments).</w:t>
            </w:r>
          </w:p>
        </w:tc>
        <w:tc>
          <w:tcPr/>
          <w:p>
            <w:pPr>
              <w:pStyle w:val="Compact"/>
              <w:jc w:val="left"/>
            </w:pPr>
            <w:r>
              <w:t xml:space="preserve">Rome, Italy</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03</w:t>
            </w:r>
          </w:p>
        </w:tc>
        <w:tc>
          <w:tcPr/>
          <w:p>
            <w:pPr>
              <w:pStyle w:val="Compact"/>
              <w:jc w:val="left"/>
            </w:pPr>
            <w:r>
              <w:t xml:space="preserve">Facilitation of inter-institutional meetings between the Education Administrator, the local municipal education office (Comune di Roma – Assessorato alla Pubblica Istruzione), and regional authorities to ensure seamless integration of educational policies within the Rome metropolitan area.</w:t>
            </w:r>
          </w:p>
        </w:tc>
        <w:tc>
          <w:tcPr/>
          <w:p>
            <w:pPr>
              <w:pStyle w:val="Compact"/>
              <w:jc w:val="left"/>
            </w:pPr>
            <w:r>
              <w:t xml:space="preserve">Rome, Italy</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04</w:t>
            </w:r>
          </w:p>
        </w:tc>
        <w:tc>
          <w:tcPr/>
          <w:p>
            <w:pPr>
              <w:pStyle w:val="Compact"/>
              <w:jc w:val="left"/>
            </w:pPr>
            <w:r>
              <w:t xml:space="preserve">Development and implementation of a professional development plan for teaching staff under the Education Administrator's supervision, including workshops on digital literacy, inclusive education practices, and alignment with the European Qualifications Framework as adopted in Italy.</w:t>
            </w:r>
          </w:p>
        </w:tc>
        <w:tc>
          <w:tcPr/>
          <w:p>
            <w:pPr>
              <w:pStyle w:val="Compact"/>
              <w:jc w:val="left"/>
            </w:pPr>
            <w:r>
              <w:t xml:space="preserve">Rome, Italy</w:t>
            </w:r>
          </w:p>
        </w:tc>
        <w:tc>
          <w:tcPr/>
          <w:p>
            <w:pPr>
              <w:pStyle w:val="Compact"/>
              <w:jc w:val="left"/>
            </w:pPr>
            <w:r>
              <w:t xml:space="preserve">32</w:t>
            </w:r>
          </w:p>
        </w:tc>
        <w:tc>
          <w:tcPr/>
          <w:p>
            <w:pPr>
              <w:pStyle w:val="Compact"/>
              <w:jc w:val="left"/>
            </w:pPr>
            <w:r>
              <w:t xml:space="preserve">€75.00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Administrative management of the Education Administrator's office, including procurement of educational materials, vendor contract management, budget monitoring for the Rome-based institution, and preparation of quarterly financial reports for the Ministry of Education.</w:t>
            </w:r>
          </w:p>
        </w:tc>
        <w:tc>
          <w:tcPr/>
          <w:p>
            <w:pPr>
              <w:pStyle w:val="Compact"/>
              <w:jc w:val="left"/>
            </w:pPr>
            <w:r>
              <w:t xml:space="preserve">Rome, Italy</w:t>
            </w:r>
          </w:p>
        </w:tc>
        <w:tc>
          <w:tcPr/>
          <w:p>
            <w:pPr>
              <w:pStyle w:val="Compact"/>
              <w:jc w:val="left"/>
            </w:pPr>
            <w:r>
              <w:t xml:space="preserve">28</w:t>
            </w:r>
          </w:p>
        </w:tc>
        <w:tc>
          <w:tcPr/>
          <w:p>
            <w:pPr>
              <w:pStyle w:val="Compact"/>
              <w:jc w:val="left"/>
            </w:pPr>
            <w:r>
              <w:t xml:space="preserve">€80.00</w:t>
            </w:r>
          </w:p>
        </w:tc>
        <w:tc>
          <w:tcPr/>
          <w:p>
            <w:pPr>
              <w:pStyle w:val="Compact"/>
              <w:jc w:val="left"/>
            </w:pPr>
            <w:r>
              <w:t xml:space="preserve">€2,240.00</w:t>
            </w:r>
          </w:p>
        </w:tc>
      </w:tr>
      <w:tr>
        <w:tc>
          <w:tcPr/>
          <w:p>
            <w:pPr>
              <w:pStyle w:val="Compact"/>
              <w:jc w:val="left"/>
            </w:pPr>
            <w:r>
              <w:t xml:space="preserve">06</w:t>
            </w:r>
          </w:p>
        </w:tc>
        <w:tc>
          <w:tcPr/>
          <w:p>
            <w:pPr>
              <w:pStyle w:val="Compact"/>
              <w:jc w:val="left"/>
            </w:pPr>
            <w:r>
              <w:t xml:space="preserve">Emergency response coordination and crisis management support for the Education Administrator during the May 2025 school infrastructure inspection mandated by the Roma Capitale, including documentation, liaison with technical engineers, and follow-up reporting.</w:t>
            </w:r>
          </w:p>
        </w:tc>
        <w:tc>
          <w:tcPr/>
          <w:p>
            <w:pPr>
              <w:pStyle w:val="Compact"/>
              <w:jc w:val="left"/>
            </w:pPr>
            <w:r>
              <w:t xml:space="preserve">Rome, Italy</w:t>
            </w:r>
          </w:p>
        </w:tc>
        <w:tc>
          <w:tcPr/>
          <w:p>
            <w:pPr>
              <w:pStyle w:val="Compact"/>
              <w:jc w:val="left"/>
            </w:pPr>
            <w:r>
              <w:t xml:space="preserve">12</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07</w:t>
            </w:r>
          </w:p>
        </w:tc>
        <w:tc>
          <w:tcPr/>
          <w:p>
            <w:pPr>
              <w:pStyle w:val="Compact"/>
              <w:jc w:val="left"/>
            </w:pPr>
            <w:r>
              <w:t xml:space="preserve">Preparation of the annual Education Administrator activity report for submission to the Italian Ministry of Education, University and Research (MIUR), detailing institutional achievements, student outcome metrics, and strategic recommendations for the upcoming academic cycle in the Rome district.</w:t>
            </w:r>
          </w:p>
        </w:tc>
        <w:tc>
          <w:tcPr/>
          <w:p>
            <w:pPr>
              <w:pStyle w:val="Compact"/>
              <w:jc w:val="left"/>
            </w:pPr>
            <w:r>
              <w:t xml:space="preserve">Rome, Italy</w:t>
            </w:r>
          </w:p>
        </w:tc>
        <w:tc>
          <w:tcPr/>
          <w:p>
            <w:pPr>
              <w:pStyle w:val="Compact"/>
              <w:jc w:val="left"/>
            </w:pPr>
            <w:r>
              <w:t xml:space="preserve">20</w:t>
            </w:r>
          </w:p>
        </w:tc>
        <w:tc>
          <w:tcPr/>
          <w:p>
            <w:pPr>
              <w:pStyle w:val="Compact"/>
              <w:jc w:val="left"/>
            </w:pPr>
            <w:r>
              <w:t xml:space="preserve">€90.00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€14,720.00</w:t>
            </w:r>
          </w:p>
        </w:tc>
      </w:tr>
      <w:tr>
        <w:tc>
          <w:tcPr/>
          <w:p>
            <w:pPr>
              <w:pStyle w:val="Compact"/>
              <w:jc w:val="left"/>
            </w:pPr>
            <w:r>
              <w:t xml:space="preserve">VAT (IVA) – 22% (Italian Standard Rate)</w:t>
            </w:r>
          </w:p>
        </w:tc>
        <w:tc>
          <w:tcPr/>
          <w:p>
            <w:pPr>
              <w:pStyle w:val="Compact"/>
              <w:jc w:val="left"/>
            </w:pPr>
            <w:r>
              <w:t xml:space="preserve">€3,238.40</w:t>
            </w:r>
          </w:p>
        </w:tc>
      </w:tr>
      <w:tr>
        <w:tc>
          <w:tcPr/>
          <w:p>
            <w:pPr>
              <w:pStyle w:val="Compact"/>
              <w:jc w:val="left"/>
            </w:pPr>
            <w:r>
              <w:t xml:space="preserve">Total Amount Due</w:t>
            </w:r>
          </w:p>
        </w:tc>
        <w:tc>
          <w:tcPr/>
          <w:p>
            <w:pPr>
              <w:pStyle w:val="Compact"/>
              <w:jc w:val="left"/>
            </w:pPr>
            <w:r>
              <w:t xml:space="preserve">€17,958.40</w:t>
            </w:r>
          </w:p>
        </w:tc>
      </w:tr>
    </w:tbl>
    <w:bookmarkStart w:id="24" w:name="payment-terms-and-instructions"/>
    <w:p>
      <w:pPr>
        <w:pStyle w:val="Heading3"/>
      </w:pPr>
      <w:r>
        <w:t xml:space="preserve">Payment Terms and Instructions</w:t>
      </w:r>
    </w:p>
    <w:p>
      <w:pPr>
        <w:pStyle w:val="FirstParagraph"/>
      </w:pPr>
      <w:r>
        <w:rPr>
          <w:bCs/>
          <w:b/>
        </w:rPr>
        <w:t xml:space="preserve">Payment Method:</w:t>
      </w:r>
      <w:r>
        <w:t xml:space="preserve"> </w:t>
      </w:r>
      <w:r>
        <w:t xml:space="preserve">Bank Transfer (Bonifico Bancario)</w:t>
      </w:r>
    </w:p>
    <w:p>
      <w:pPr>
        <w:pStyle w:val="BodyText"/>
      </w:pPr>
      <w:r>
        <w:rPr>
          <w:bCs/>
          <w:b/>
        </w:rPr>
        <w:t xml:space="preserve">Bank:</w:t>
      </w:r>
      <w:r>
        <w:t xml:space="preserve"> </w:t>
      </w:r>
      <w:r>
        <w:t xml:space="preserve">Banca Intesa Sanpaolo S.p.A. – Agenzia di Roma Centro</w:t>
      </w:r>
    </w:p>
    <w:p>
      <w:pPr>
        <w:pStyle w:val="BodyText"/>
      </w:pPr>
      <w:r>
        <w:rPr>
          <w:bCs/>
          <w:b/>
        </w:rPr>
        <w:t xml:space="preserve">IBAN:</w:t>
      </w:r>
      <w:r>
        <w:t xml:space="preserve"> </w:t>
      </w:r>
      <w:r>
        <w:t xml:space="preserve">IT60 X030 1224 5010 0000 0123 456</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INV/2025/00472 – Education Administrator Services – May 2025</w:t>
      </w:r>
    </w:p>
    <w:p>
      <w:pPr>
        <w:pStyle w:val="BodyText"/>
      </w:pPr>
      <w:r>
        <w:rPr>
          <w:bCs/>
          <w:b/>
        </w:rPr>
        <w:t xml:space="preserve">Payment Deadline:</w:t>
      </w:r>
      <w:r>
        <w:t xml:space="preserve"> </w:t>
      </w:r>
      <w:r>
        <w:t xml:space="preserve">15 July 2025 (30 days from the date of issue of this Invoice)</w:t>
      </w:r>
    </w:p>
    <w:p>
      <w:pPr>
        <w:pStyle w:val="BodyText"/>
      </w:pPr>
      <w:r>
        <w:rPr>
          <w:bCs/>
          <w:b/>
        </w:rPr>
        <w:t xml:space="preserve">Late Payment Penalty:</w:t>
      </w:r>
      <w:r>
        <w:t xml:space="preserve"> </w:t>
      </w:r>
      <w:r>
        <w:t xml:space="preserve">In accordance with Italian Legislative Decree 231/2002, a late payment interest rate of 8% per annum shall apply to any outstanding balance after the due date, in addition to a fixed compensation cost of €40.00.</w:t>
      </w:r>
    </w:p>
    <w:bookmarkEnd w:id="24"/>
    <w:bookmarkStart w:id="25" w:name="notes-and-additional-information"/>
    <w:p>
      <w:pPr>
        <w:pStyle w:val="Heading3"/>
      </w:pPr>
      <w:r>
        <w:t xml:space="preserve">Notes and Additional Information</w:t>
      </w:r>
    </w:p>
    <w:p>
      <w:pPr>
        <w:pStyle w:val="FirstParagraph"/>
      </w:pPr>
      <w:r>
        <w:t xml:space="preserve">This Invoice is issued in full compliance with the Italian electronic invoicing system (Fatturazione Elettronica) as mandated by the Agenzia delle Entrate. The corresponding electronic document has been transmitted via the Sistema di Interscambio (SdI) on 15 June 2025.</w:t>
      </w:r>
    </w:p>
    <w:p>
      <w:pPr>
        <w:pStyle w:val="BodyText"/>
      </w:pPr>
      <w:r>
        <w:t xml:space="preserve">The services described herein were rendered by Dr. Alessandro Marchetti in his capacity as Education Administrator, providing dedicated administrative, strategic, and operational leadership to the Istituto Comprensivo Statale "Leonardo da Vinci" located in the city of Rome, Italy. All activities were conducted in strict adherence to the Italian national education system, the regulations of the Lazio Region, and the specific directives of the Rome municipal education authority.</w:t>
      </w:r>
    </w:p>
    <w:p>
      <w:pPr>
        <w:pStyle w:val="BodyText"/>
      </w:pPr>
      <w:r>
        <w:t xml:space="preserve">The Education Administrator's role, as defined under the institutional bylaws of the client institution and in alignment with the Italian public education framework, encompasses the full spectrum of administrative governance, pedagogical coordination, financial oversight, and stakeholder engagement. This Invoice reflects the complete scope of professional services delivered during the specified service period.</w:t>
      </w:r>
    </w:p>
    <w:p>
      <w:pPr>
        <w:pStyle w:val="BodyText"/>
      </w:pPr>
      <w:r>
        <w:t xml:space="preserve">Should any discrepancy be identified in this Invoice, the client is requested to notify the service provider in writing within fifteen (15) calendar days of receipt. All disputes shall be resolved under the jurisdiction of the competent court in Rome, Italy, in accordance with Italian civil and commercial law.</w:t>
      </w:r>
    </w:p>
    <w:bookmarkEnd w:id="25"/>
    <w:p>
      <w:pPr>
        <w:pStyle w:val="BodyText"/>
      </w:pPr>
      <w:r>
        <w:t xml:space="preserve">This Invoice is subject to Italian VAT (Imposta sul Valore Aggiunto) at the standard rate of 22% as per Article 19 of D.P.R. 633/1972. The service provider is registered in the Italian VAT register (Registro IVA) under P.IVA IT01234567890. This document constitutes a valid tax document for the purposes of Italian fiscal law and may be used for VAT deduction in accordance with the provisions of Article 19-bis of D.P.R. 633/1972.</w:t>
      </w:r>
    </w:p>
    <w:p>
      <w:pPr>
        <w:pStyle w:val="BodyText"/>
      </w:pPr>
      <w:r>
        <w:rPr>
          <w:bCs/>
          <w:b/>
        </w:rPr>
        <w:t xml:space="preserve">Accademia Romana di Gestione Educativa</w:t>
      </w:r>
      <w:r>
        <w:t xml:space="preserve"> </w:t>
      </w:r>
      <w:r>
        <w:t xml:space="preserve">– Education Administrator Professional Services</w:t>
      </w:r>
    </w:p>
    <w:p>
      <w:pPr>
        <w:pStyle w:val="BodyText"/>
      </w:pPr>
      <w:r>
        <w:t xml:space="preserve">Via dei Fori Imperiali, 42 – 00186 Roma (RM), Italy</w:t>
      </w:r>
    </w:p>
    <w:p>
      <w:pPr>
        <w:pStyle w:val="BodyText"/>
      </w:pPr>
      <w:r>
        <w:t xml:space="preserve">P.IVA: IT01234567890 | CF: 01234567890 | REA: RM-1234567</w:t>
      </w:r>
    </w:p>
    <w:p>
      <w:pPr>
        <w:pStyle w:val="BodyText"/>
      </w:pPr>
      <w:r>
        <w:t xml:space="preserve">Registered with the Rome Chamber of Commerce (Camera di Commercio di Roma)</w:t>
      </w:r>
    </w:p>
    <w:p>
      <w:pPr>
        <w:pStyle w:val="BodyText"/>
      </w:pPr>
      <w:r>
        <w:t xml:space="preserve">For any queries regarding this Invoice, please contact: billing@accademiaromana.it | +39 06 1234 5678</w:t>
      </w:r>
    </w:p>
    <w:p>
      <w:pPr>
        <w:pStyle w:val="BodyText"/>
      </w:pPr>
      <w:r>
        <w:t xml:space="preserve">This Invoice was generated electronically on 15 June 2025. No signature is required. The electronic document transmitted via SdI constitutes the legally binding version of this Invoice under Italian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Rome, Italy</dc:title>
  <dc:creator/>
  <dc:language>en</dc:language>
  <cp:keywords/>
  <dcterms:created xsi:type="dcterms:W3CDTF">2026-10-10T05:48:00Z</dcterms:created>
  <dcterms:modified xsi:type="dcterms:W3CDTF">2026-10-10T05:48:00Z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