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karachi-academic-solutions-pvt.-ltd."/>
    <w:p>
      <w:pPr>
        <w:pStyle w:val="Heading1"/>
      </w:pPr>
      <w:r>
        <w:t xml:space="preserve">Karachi Academic Solutions Pvt. Ltd.</w:t>
      </w:r>
    </w:p>
    <w:p>
      <w:pPr>
        <w:pStyle w:val="FirstParagraph"/>
      </w:pPr>
      <w:r>
        <w:t xml:space="preserve">Suite 412, Clifton Block 5, DHA Phase 1</w:t>
      </w:r>
    </w:p>
    <w:p>
      <w:pPr>
        <w:pStyle w:val="BodyText"/>
      </w:pPr>
      <w:r>
        <w:t xml:space="preserve">Karachi, Sindh, Pakistan</w:t>
      </w:r>
    </w:p>
    <w:p>
      <w:pPr>
        <w:pStyle w:val="BodyText"/>
      </w:pPr>
      <w:r>
        <w:t xml:space="preserve">Phone: +92-21-3584-7721 | Email: billing@karachiacademicsolutions.pk</w:t>
      </w:r>
    </w:p>
    <w:p>
      <w:pPr>
        <w:pStyle w:val="BodyText"/>
      </w:pPr>
      <w:r>
        <w:t xml:space="preserve">NTN: 8210-4567-8901 | STRN: 3021-9876-5432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KAS-2025-00472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Due Date: 30 June 2025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t xml:space="preserve">Organization:</w:t>
      </w:r>
      <w:r>
        <w:t xml:space="preserve"> </w:t>
      </w:r>
      <w:r>
        <w:t xml:space="preserve">The Karachi Institute of Higher Education</w:t>
      </w:r>
    </w:p>
    <w:p>
      <w:pPr>
        <w:pStyle w:val="BodyText"/>
      </w:pPr>
      <w:r>
        <w:t xml:space="preserve">Address:</w:t>
      </w:r>
      <w:r>
        <w:t xml:space="preserve"> </w:t>
      </w:r>
      <w:r>
        <w:t xml:space="preserve">14-B, Shahrah-e-Faisal, Karachi, Pakistan</w:t>
      </w:r>
    </w:p>
    <w:p>
      <w:pPr>
        <w:pStyle w:val="BodyText"/>
      </w:pPr>
      <w:r>
        <w:t xml:space="preserve">Contact Person:</w:t>
      </w:r>
      <w:r>
        <w:t xml:space="preserve"> </w:t>
      </w:r>
      <w:r>
        <w:t xml:space="preserve">Dr. Ahmed Raza, Dean of Administration</w:t>
      </w:r>
    </w:p>
    <w:p>
      <w:pPr>
        <w:pStyle w:val="BodyText"/>
      </w:pPr>
      <w:r>
        <w:t xml:space="preserve">Email:</w:t>
      </w:r>
      <w:r>
        <w:t xml:space="preserve"> </w:t>
      </w:r>
      <w:r>
        <w:t xml:space="preserve">admin@khihe.edu.pk</w:t>
      </w:r>
    </w:p>
    <w:p>
      <w:pPr>
        <w:pStyle w:val="BodyText"/>
      </w:pPr>
      <w:r>
        <w:t xml:space="preserve">Phone:</w:t>
      </w:r>
      <w:r>
        <w:t xml:space="preserve"> </w:t>
      </w:r>
      <w:r>
        <w:t xml:space="preserve">+92-21-3456-8890</w:t>
      </w:r>
    </w:p>
    <w:bookmarkEnd w:id="22"/>
    <w:bookmarkStart w:id="23" w:name="service-provider"/>
    <w:p>
      <w:pPr>
        <w:pStyle w:val="Heading3"/>
      </w:pPr>
      <w:r>
        <w:t xml:space="preserve">Service Provider</w:t>
      </w:r>
    </w:p>
    <w:p>
      <w:pPr>
        <w:pStyle w:val="FirstParagraph"/>
      </w:pPr>
      <w:r>
        <w:t xml:space="preserve">Role:</w:t>
      </w:r>
      <w:r>
        <w:t xml:space="preserve"> </w:t>
      </w:r>
      <w:r>
        <w:t xml:space="preserve">Education Administrator</w:t>
      </w:r>
    </w:p>
    <w:p>
      <w:pPr>
        <w:pStyle w:val="BodyText"/>
      </w:pPr>
      <w:r>
        <w:t xml:space="preserve">Name:</w:t>
      </w:r>
      <w:r>
        <w:t xml:space="preserve"> </w:t>
      </w:r>
      <w:r>
        <w:t xml:space="preserve">Ms. Fatima Noor Khan</w:t>
      </w:r>
    </w:p>
    <w:p>
      <w:pPr>
        <w:pStyle w:val="BodyText"/>
      </w:pPr>
      <w:r>
        <w:t xml:space="preserve">Qualification:</w:t>
      </w:r>
      <w:r>
        <w:t xml:space="preserve"> </w:t>
      </w:r>
      <w:r>
        <w:t xml:space="preserve">M.Ed. (Education Administration), University of Karachi</w:t>
      </w:r>
    </w:p>
    <w:p>
      <w:pPr>
        <w:pStyle w:val="BodyText"/>
      </w:pPr>
      <w:r>
        <w:t xml:space="preserve">Registration No:</w:t>
      </w:r>
      <w:r>
        <w:t xml:space="preserve"> </w:t>
      </w:r>
      <w:r>
        <w:t xml:space="preserve">HEC-EDU-2019-44521</w:t>
      </w:r>
    </w:p>
    <w:p>
      <w:pPr>
        <w:pStyle w:val="BodyText"/>
      </w:pPr>
      <w:r>
        <w:t xml:space="preserve">Service Location:</w:t>
      </w:r>
      <w:r>
        <w:t xml:space="preserve"> </w:t>
      </w:r>
      <w:r>
        <w:t xml:space="preserve">Pakistan Karachi</w:t>
      </w:r>
    </w:p>
    <w:bookmarkEnd w:id="23"/>
    <w:bookmarkStart w:id="24" w:name="X4fbffb5675b7bf7a64e0d0fb43f0ddfb943e26c"/>
    <w:p>
      <w:pPr>
        <w:pStyle w:val="Heading3"/>
      </w:pPr>
      <w:r>
        <w:t xml:space="preserve">Invoice Details – Education Administrator Professional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Academic Planning &amp; Curriculum Coordination</w:t>
            </w:r>
            <w:r>
              <w:t xml:space="preserve"> </w:t>
            </w:r>
            <w:r>
              <w:t xml:space="preserve">Overseeing curriculum development, syllabus alignment with HEC standards, and academic calendar management for the Karachi Institute of Higher 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Faculty Recruitment &amp; Performance Management</w:t>
            </w:r>
            <w:r>
              <w:t xml:space="preserve"> </w:t>
            </w:r>
            <w:r>
              <w:t xml:space="preserve">Conducting faculty hiring processes, performance appraisals, professional development planning, and compliance with Sindh Higher Education Department regulations in Pakistan Karachi.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Student Affairs &amp; Enrollment Administration</w:t>
            </w:r>
            <w:r>
              <w:t xml:space="preserve"> </w:t>
            </w:r>
            <w:r>
              <w:t xml:space="preserve">Managing student enrollment records, admission processing, scholarship coordination, and grievance resolution systems for the academic institution.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Institutional Compliance &amp; Accreditation Support</w:t>
            </w:r>
            <w:r>
              <w:t xml:space="preserve"> </w:t>
            </w:r>
            <w:r>
              <w:t xml:space="preserve">Ensuring institutional compliance with HEC, Sindh Board of Intermediate &amp; Secondary Education, and Pakistan Quality Assurance Council (PQAAC) standards. Preparing documentation for accreditation audits in Pakistan Karachi.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Budget Oversight &amp; Financial Reporting</w:t>
            </w:r>
            <w:r>
              <w:t xml:space="preserve"> </w:t>
            </w:r>
            <w:r>
              <w:t xml:space="preserve">Preparing monthly and quarterly financial reports, managing departmental budgets, coordinating with the finance office, and ensuring transparent allocation of educational resources.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Education Administrator – IT Systems &amp; Digital Transformation</w:t>
            </w:r>
            <w:r>
              <w:t xml:space="preserve"> </w:t>
            </w:r>
            <w:r>
              <w:t xml:space="preserve">Implementing and managing the institution's ERP system, student information portal, and digital record-keeping infrastructure aligned with Pakistan's National Education Policy 2021-2025.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4,020,000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Professional Development Allowance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Provincial Sales Tax (PST) – Sindh @ 16%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679,200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Withholding Tax @ 5% (as per FBR Pakistan)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(201,000)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Payable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4,618,200</w:t>
            </w:r>
          </w:p>
        </w:tc>
      </w:tr>
    </w:tbl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Bank:</w:t>
      </w:r>
      <w:r>
        <w:t xml:space="preserve"> </w:t>
      </w:r>
      <w:r>
        <w:t xml:space="preserve">Meezan Bank Limited, Clifton Branch, Karachi, Pakistan</w:t>
      </w:r>
    </w:p>
    <w:p>
      <w:pPr>
        <w:pStyle w:val="BodyText"/>
      </w:pPr>
      <w:r>
        <w:t xml:space="preserve">Account Title:</w:t>
      </w:r>
      <w:r>
        <w:t xml:space="preserve"> </w:t>
      </w:r>
      <w:r>
        <w:t xml:space="preserve">Karachi Academic Solutions Pvt. Ltd.</w:t>
      </w:r>
    </w:p>
    <w:p>
      <w:pPr>
        <w:pStyle w:val="BodyText"/>
      </w:pPr>
      <w:r>
        <w:t xml:space="preserve">Account Number:</w:t>
      </w:r>
      <w:r>
        <w:t xml:space="preserve"> </w:t>
      </w:r>
      <w:r>
        <w:t xml:space="preserve">0123-4567-8901-2345</w:t>
      </w:r>
    </w:p>
    <w:p>
      <w:pPr>
        <w:pStyle w:val="BodyText"/>
      </w:pPr>
      <w:r>
        <w:t xml:space="preserve">IBAN:</w:t>
      </w:r>
      <w:r>
        <w:t xml:space="preserve"> </w:t>
      </w:r>
      <w:r>
        <w:t xml:space="preserve">PK00 MEZN 0001 2345 6789 0123</w:t>
      </w:r>
    </w:p>
    <w:p>
      <w:pPr>
        <w:pStyle w:val="BodyText"/>
      </w:pPr>
      <w:r>
        <w:t xml:space="preserve">SWIFT Code:</w:t>
      </w:r>
      <w:r>
        <w:t xml:space="preserve"> </w:t>
      </w:r>
      <w:r>
        <w:t xml:space="preserve">MEZNPKKAKAR</w:t>
      </w:r>
    </w:p>
    <w:p>
      <w:pPr>
        <w:pStyle w:val="BodyText"/>
      </w:pPr>
      <w:r>
        <w:t xml:space="preserve">Payment Method:</w:t>
      </w:r>
      <w:r>
        <w:t xml:space="preserve"> </w:t>
      </w:r>
      <w:r>
        <w:t xml:space="preserve">Bank Transfer / Cheque / Online Banking (JazzCash, Easypaisa, or Bank-to-Bank)</w:t>
      </w:r>
    </w:p>
    <w:p>
      <w:pPr>
        <w:pStyle w:val="BodyText"/>
      </w:pPr>
      <w:r>
        <w:t xml:space="preserve">Reference:</w:t>
      </w:r>
      <w:r>
        <w:t xml:space="preserve"> </w:t>
      </w:r>
      <w:r>
        <w:t xml:space="preserve">Please quote Invoice No. KAS-2025-00472 in all payment communications.</w:t>
      </w:r>
    </w:p>
    <w:bookmarkEnd w:id="25"/>
    <w:bookmarkStart w:id="26" w:name="terms-conditions-of-this-invoice"/>
    <w:p>
      <w:pPr>
        <w:pStyle w:val="Heading3"/>
      </w:pPr>
      <w:r>
        <w:t xml:space="preserve">Terms &amp; Conditions of This Invoice</w:t>
      </w:r>
    </w:p>
    <w:p>
      <w:pPr>
        <w:numPr>
          <w:ilvl w:val="0"/>
          <w:numId w:val="1001"/>
        </w:numPr>
        <w:pStyle w:val="Compact"/>
      </w:pPr>
      <w:r>
        <w:t xml:space="preserve">This Invoice is issued by Karachi Academic Solutions Pvt. Ltd., a registered entity operating in Pakistan Karachi, for professional Education Administrator services rendered to The Karachi Institute of Higher Education.</w:t>
      </w:r>
    </w:p>
    <w:p>
      <w:pPr>
        <w:numPr>
          <w:ilvl w:val="0"/>
          <w:numId w:val="1001"/>
        </w:numPr>
        <w:pStyle w:val="Compact"/>
      </w:pPr>
      <w:r>
        <w:t xml:space="preserve">Payment is due within fifteen (15) calendar days from the date of this Invoice. Late payments shall attract a penalty of 1.5% per month as per the Sindh Sales Tax Act and applicable commercial regulations in Pakistan.</w:t>
      </w:r>
    </w:p>
    <w:p>
      <w:pPr>
        <w:numPr>
          <w:ilvl w:val="0"/>
          <w:numId w:val="1001"/>
        </w:numPr>
        <w:pStyle w:val="Compact"/>
      </w:pPr>
      <w:r>
        <w:t xml:space="preserve">The Education Administrator services described in this Invoice are subject to the Master Service Agreement (MSA) dated 01 January 2025, signed by both parties in Karachi, Sindh, Pakistan.</w:t>
      </w:r>
    </w:p>
    <w:p>
      <w:pPr>
        <w:numPr>
          <w:ilvl w:val="0"/>
          <w:numId w:val="1001"/>
        </w:numPr>
        <w:pStyle w:val="Compact"/>
      </w:pPr>
      <w:r>
        <w:t xml:space="preserve">All services are to be performed in accordance with the Higher Education Commission (HEC) of Pakistan guidelines, the Sindh Higher Education Department regulations, and the National Education Policy 2021-2025.</w:t>
      </w:r>
    </w:p>
    <w:p>
      <w:pPr>
        <w:numPr>
          <w:ilvl w:val="0"/>
          <w:numId w:val="1001"/>
        </w:numPr>
        <w:pStyle w:val="Compact"/>
      </w:pPr>
      <w:r>
        <w:t xml:space="preserve">The Education Administrator shall maintain confidentiality of all institutional data, student records, and financial information in compliance with Pakistan's Personal Data Protection Bill and institutional data policies.</w:t>
      </w:r>
    </w:p>
    <w:p>
      <w:pPr>
        <w:numPr>
          <w:ilvl w:val="0"/>
          <w:numId w:val="1001"/>
        </w:numPr>
        <w:pStyle w:val="Compact"/>
      </w:pPr>
      <w:r>
        <w:t xml:space="preserve">Provincial Sales Tax (PST) at 16% is applicable as per Sindh Sales Tax on Services Act, 2012. Withholding tax is deducted as mandated by the Federal Board of Revenue (FBR), Pakistan.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resolved through arbitration in Karachi, Sindh, Pakistan, in accordance with the Arbitration Act, 1940 of Pakistan.</w:t>
      </w:r>
    </w:p>
    <w:p>
      <w:pPr>
        <w:numPr>
          <w:ilvl w:val="0"/>
          <w:numId w:val="1001"/>
        </w:numPr>
        <w:pStyle w:val="Compact"/>
      </w:pPr>
      <w:r>
        <w:t xml:space="preserve">This Invoice is valid for 90 days from the date of issue. After this period, a revised Invoice may be issued reflecting any applicable rate adjustments.</w:t>
      </w:r>
    </w:p>
    <w:bookmarkEnd w:id="26"/>
    <w:p>
      <w:pPr>
        <w:pStyle w:val="FirstParagraph"/>
      </w:pPr>
      <w:r>
        <w:t xml:space="preserve">Authorized Signatory – Service Provider</w:t>
      </w:r>
    </w:p>
    <w:p>
      <w:pPr>
        <w:pStyle w:val="BodyText"/>
      </w:pPr>
      <w:r>
        <w:t xml:space="preserve">Ms. Fatima Noor Khan</w:t>
      </w:r>
      <w:r>
        <w:br/>
      </w:r>
      <w:r>
        <w:t xml:space="preserve">Education Administrator</w:t>
      </w:r>
      <w:r>
        <w:br/>
      </w:r>
      <w:r>
        <w:t xml:space="preserve">Karachi Academic Solutions Pvt. Ltd.</w:t>
      </w:r>
    </w:p>
    <w:p>
      <w:pPr>
        <w:pStyle w:val="BodyText"/>
      </w:pPr>
      <w:r>
        <w:t xml:space="preserve">Received &amp; Approved – Client</w:t>
      </w:r>
    </w:p>
    <w:p>
      <w:pPr>
        <w:pStyle w:val="BodyText"/>
      </w:pPr>
      <w:r>
        <w:t xml:space="preserve">Dr. Ahmed Raza</w:t>
      </w:r>
      <w:r>
        <w:br/>
      </w:r>
      <w:r>
        <w:t xml:space="preserve">Dean of Administration</w:t>
      </w:r>
      <w:r>
        <w:br/>
      </w:r>
      <w:r>
        <w:t xml:space="preserve">The Karachi Institute of Higher Education</w:t>
      </w:r>
    </w:p>
    <w:p>
      <w:pPr>
        <w:pStyle w:val="BodyText"/>
      </w:pPr>
      <w:r>
        <w:t xml:space="preserve">This Invoice was generated electronically and is valid without a physical signature. Karachi Academic Solutions Pvt. Ltd. is registered with the Securities and Exchange Commission of Pakistan (SECP) and operates under the laws of the Islamic Republic of Pakistan.</w:t>
      </w:r>
    </w:p>
    <w:p>
      <w:pPr>
        <w:pStyle w:val="BodyText"/>
      </w:pPr>
      <w:r>
        <w:t xml:space="preserve">For queries regarding this Invoice, please contact billing@karachiacademicsolutions.pk or call +92-21-3584-7721 (Mon–Fri, 9:00 AM – 5:00 PM PKT).</w:t>
      </w:r>
    </w:p>
    <w:p>
      <w:pPr>
        <w:pStyle w:val="BodyText"/>
      </w:pPr>
      <w:r>
        <w:t xml:space="preserve">Thank you for your business. We are committed to excellence in Education Administration services in Pakistan Karachi.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Education Administrator Services - Pakistan Karachi</dc:title>
  <dc:creator/>
  <dc:language>en</dc:language>
  <cp:keywords/>
  <dcterms:created xsi:type="dcterms:W3CDTF">2026-10-10T08:02:54Z</dcterms:created>
  <dcterms:modified xsi:type="dcterms:W3CDTF">2026-10-10T08:02:54Z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