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al-riyadh-educational-solutions-ltd."/>
    <w:p>
      <w:pPr>
        <w:pStyle w:val="Heading1"/>
      </w:pPr>
      <w:r>
        <w:t xml:space="preserve">Al-Riyadh Educational Solutions Ltd.</w:t>
      </w:r>
    </w:p>
    <w:p>
      <w:pPr>
        <w:pStyle w:val="FirstParagraph"/>
      </w:pPr>
      <w:r>
        <w:t xml:space="preserve">Office 1204, Kingdom Tower, Olaya Street</w:t>
      </w:r>
    </w:p>
    <w:p>
      <w:pPr>
        <w:pStyle w:val="BodyText"/>
      </w:pPr>
      <w:r>
        <w:t xml:space="preserve">Riyadh, 12212, Saudi Arabia</w:t>
      </w:r>
    </w:p>
    <w:p>
      <w:pPr>
        <w:pStyle w:val="BodyText"/>
      </w:pPr>
      <w:r>
        <w:t xml:space="preserve">VAT Registration No.: 310123456700003</w:t>
      </w:r>
    </w:p>
    <w:p>
      <w:pPr>
        <w:pStyle w:val="BodyText"/>
      </w:pPr>
      <w:r>
        <w:t xml:space="preserve">CR No.: 1010456789</w:t>
      </w:r>
    </w:p>
    <w:p>
      <w:pPr>
        <w:pStyle w:val="BodyText"/>
      </w:pPr>
      <w:r>
        <w:t xml:space="preserve">Email: billing@alriyadh-edu.sa | Tel: +966 11 456 7890</w:t>
      </w:r>
    </w:p>
    <w:bookmarkEnd w:id="20"/>
    <w:bookmarkStart w:id="21" w:name="invoice"/>
    <w:p>
      <w:pPr>
        <w:pStyle w:val="Heading2"/>
      </w:pPr>
      <w:r>
        <w:t xml:space="preserve">INVOICE</w:t>
      </w:r>
    </w:p>
    <w:p>
      <w:pPr>
        <w:pStyle w:val="FirstParagraph"/>
      </w:pPr>
      <w:r>
        <w:t xml:space="preserve">Invoice No: INV-2025-RA-00482</w:t>
      </w:r>
    </w:p>
    <w:p>
      <w:pPr>
        <w:pStyle w:val="BodyText"/>
      </w:pPr>
      <w:r>
        <w:t xml:space="preserve">Issue Date: 15 June 2025</w:t>
      </w:r>
    </w:p>
    <w:p>
      <w:pPr>
        <w:pStyle w:val="BodyText"/>
      </w:pPr>
      <w:r>
        <w:t xml:space="preserve">Due Date: 15 July 2025</w:t>
      </w:r>
    </w:p>
    <w:p>
      <w:pPr>
        <w:pStyle w:val="BodyText"/>
      </w:pPr>
      <w:r>
        <w:t xml:space="preserve">PENDING PAYMENT</w:t>
      </w:r>
    </w:p>
    <w:bookmarkEnd w:id="21"/>
    <w:bookmarkStart w:id="22" w:name="billed-to"/>
    <w:p>
      <w:pPr>
        <w:pStyle w:val="Heading3"/>
      </w:pPr>
      <w:r>
        <w:t xml:space="preserve">Billed To</w:t>
      </w:r>
    </w:p>
    <w:p>
      <w:pPr>
        <w:pStyle w:val="FirstParagraph"/>
      </w:pPr>
      <w:r>
        <w:t xml:space="preserve">Client:</w:t>
      </w:r>
      <w:r>
        <w:t xml:space="preserve"> </w:t>
      </w:r>
      <w:r>
        <w:t xml:space="preserve">Ministry of Education – Riyadh Regional Directorate</w:t>
      </w:r>
    </w:p>
    <w:p>
      <w:pPr>
        <w:pStyle w:val="BodyText"/>
      </w:pPr>
      <w:r>
        <w:t xml:space="preserve">Attn:</w:t>
      </w:r>
      <w:r>
        <w:t xml:space="preserve"> </w:t>
      </w:r>
      <w:r>
        <w:t xml:space="preserve">Dr. Khalid Al-Otaibi, Director of Administrative Affairs</w:t>
      </w:r>
    </w:p>
    <w:p>
      <w:pPr>
        <w:pStyle w:val="BodyText"/>
      </w:pPr>
      <w:r>
        <w:t xml:space="preserve">Address:</w:t>
      </w:r>
      <w:r>
        <w:t xml:space="preserve"> </w:t>
      </w:r>
      <w:r>
        <w:t xml:space="preserve">King Fahd Road, Al-Malqa District</w:t>
      </w:r>
    </w:p>
    <w:p>
      <w:pPr>
        <w:pStyle w:val="BodyText"/>
      </w:pPr>
      <w:r>
        <w:t xml:space="preserve">City:</w:t>
      </w:r>
      <w:r>
        <w:t xml:space="preserve"> </w:t>
      </w:r>
      <w:r>
        <w:t xml:space="preserve">Riyadh, 12345, Saudi Arabia</w:t>
      </w:r>
    </w:p>
    <w:p>
      <w:pPr>
        <w:pStyle w:val="BodyText"/>
      </w:pPr>
      <w:r>
        <w:t xml:space="preserve">VAT No.:</w:t>
      </w:r>
      <w:r>
        <w:t xml:space="preserve"> </w:t>
      </w:r>
      <w:r>
        <w:t xml:space="preserve">310987654300003</w:t>
      </w:r>
    </w:p>
    <w:bookmarkEnd w:id="22"/>
    <w:bookmarkStart w:id="23" w:name="service-details"/>
    <w:p>
      <w:pPr>
        <w:pStyle w:val="Heading3"/>
      </w:pPr>
      <w:r>
        <w:t xml:space="preserve">Service Details</w:t>
      </w:r>
    </w:p>
    <w:p>
      <w:pPr>
        <w:pStyle w:val="FirstParagraph"/>
      </w:pPr>
      <w:r>
        <w:t xml:space="preserve">Service Category:</w:t>
      </w:r>
      <w:r>
        <w:t xml:space="preserve"> </w:t>
      </w:r>
      <w:r>
        <w:t xml:space="preserve">Education Administrator – Full-Time</w:t>
      </w:r>
    </w:p>
    <w:p>
      <w:pPr>
        <w:pStyle w:val="BodyText"/>
      </w:pPr>
      <w:r>
        <w:t xml:space="preserve">Contract Period:</w:t>
      </w:r>
      <w:r>
        <w:t xml:space="preserve"> </w:t>
      </w:r>
      <w:r>
        <w:t xml:space="preserve">01 June 2025 – 30 June 2025</w:t>
      </w:r>
    </w:p>
    <w:p>
      <w:pPr>
        <w:pStyle w:val="BodyText"/>
      </w:pPr>
      <w:r>
        <w:t xml:space="preserve">Work Location:</w:t>
      </w:r>
      <w:r>
        <w:t xml:space="preserve"> </w:t>
      </w:r>
      <w:r>
        <w:t xml:space="preserve">Riyadh, Saudi Arabia</w:t>
      </w:r>
    </w:p>
    <w:p>
      <w:pPr>
        <w:pStyle w:val="BodyText"/>
      </w:pPr>
      <w:r>
        <w:t xml:space="preserve">Reference:</w:t>
      </w:r>
      <w:r>
        <w:t xml:space="preserve"> </w:t>
      </w:r>
      <w:r>
        <w:t xml:space="preserve">PO-EDU-2025-00317</w:t>
      </w:r>
    </w:p>
    <w:p>
      <w:pPr>
        <w:pStyle w:val="BodyText"/>
      </w:pPr>
      <w:r>
        <w:t xml:space="preserve">Currency:</w:t>
      </w:r>
      <w:r>
        <w:t xml:space="preserve"> </w:t>
      </w:r>
      <w:r>
        <w:t xml:space="preserve">Saudi Riyal (SAR)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 Rate (SAR)</w:t>
            </w:r>
          </w:p>
        </w:tc>
        <w:tc>
          <w:tcPr/>
          <w:p>
            <w:pPr>
              <w:pStyle w:val="Compact"/>
              <w:jc w:val="left"/>
            </w:pPr>
            <w:r>
              <w:t xml:space="preserve">Amount (SAR)</w:t>
            </w:r>
          </w:p>
        </w:tc>
        <w:tc>
          <w:tcPr/>
          <w:p>
            <w:pPr>
              <w:pStyle w:val="Compact"/>
              <w:jc w:val="left"/>
            </w:pPr>
            <w:r>
              <w:t xml:space="preserve">VAT 15% (SAR)</w:t>
            </w:r>
          </w:p>
        </w:tc>
      </w:tr>
      <w:tr>
        <w:tc>
          <w:tcPr/>
          <w:p>
            <w:pPr>
              <w:pStyle w:val="Compact"/>
              <w:jc w:val="left"/>
            </w:pPr>
            <w:r>
              <w:t xml:space="preserve">1</w:t>
            </w:r>
          </w:p>
        </w:tc>
        <w:tc>
          <w:tcPr/>
          <w:p>
            <w:pPr>
              <w:pStyle w:val="Compact"/>
              <w:jc w:val="left"/>
            </w:pPr>
            <w:r>
              <w:t xml:space="preserve">Education Administrator – Monthly Professional Fee</w:t>
            </w:r>
            <w:r>
              <w:t xml:space="preserve"> </w:t>
            </w:r>
            <w:r>
              <w:t xml:space="preserve">Full-time Education Administrator services including curriculum coordination, faculty scheduling, student records management, and academic policy implementation for the Riyadh Regional Directorate. The Education Administrator is responsible for overseeing daily educational operations, liaising with school principals across Riyadh, and ensuring compliance with Saudi Ministry of Education standards.</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c>
          <w:tcPr/>
          <w:p>
            <w:pPr>
              <w:pStyle w:val="Compact"/>
              <w:jc w:val="left"/>
            </w:pPr>
            <w:r>
              <w:t xml:space="preserve">4,275.00</w:t>
            </w:r>
          </w:p>
        </w:tc>
      </w:tr>
      <w:tr>
        <w:tc>
          <w:tcPr/>
          <w:p>
            <w:pPr>
              <w:pStyle w:val="Compact"/>
              <w:jc w:val="left"/>
            </w:pPr>
            <w:r>
              <w:t xml:space="preserve">2</w:t>
            </w:r>
          </w:p>
        </w:tc>
        <w:tc>
          <w:tcPr/>
          <w:p>
            <w:pPr>
              <w:pStyle w:val="Compact"/>
              <w:jc w:val="left"/>
            </w:pPr>
            <w:r>
              <w:t xml:space="preserve">Education Administrator – Academic Planning &amp; Reporting</w:t>
            </w:r>
            <w:r>
              <w:t xml:space="preserve"> </w:t>
            </w:r>
            <w:r>
              <w:t xml:space="preserve">Preparation of monthly academic performance reports, term-end evaluation summaries, and strategic planning documents for the Education Administrator portfolio. Includes data analysis of student enrollment trends across 45 schools in the Riyadh metropolitan area and presentation of findings to senior leadership.</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630.00</w:t>
            </w:r>
          </w:p>
        </w:tc>
      </w:tr>
      <w:tr>
        <w:tc>
          <w:tcPr/>
          <w:p>
            <w:pPr>
              <w:pStyle w:val="Compact"/>
              <w:jc w:val="left"/>
            </w:pPr>
            <w:r>
              <w:t xml:space="preserve">3</w:t>
            </w:r>
          </w:p>
        </w:tc>
        <w:tc>
          <w:tcPr/>
          <w:p>
            <w:pPr>
              <w:pStyle w:val="Compact"/>
              <w:jc w:val="left"/>
            </w:pPr>
            <w:r>
              <w:t xml:space="preserve">Education Administrator – Staff Training &amp; Development Coordination</w:t>
            </w:r>
            <w:r>
              <w:t xml:space="preserve"> </w:t>
            </w:r>
            <w:r>
              <w:t xml:space="preserve">Organization and coordination of professional development workshops for teaching staff under the supervision of the Education Administrator. Includes vendor management, venue booking in Riyadh, training material procurement, and post-training assessment documentation for 120 educators.</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c>
          <w:tcPr/>
          <w:p>
            <w:pPr>
              <w:pStyle w:val="Compact"/>
              <w:jc w:val="left"/>
            </w:pPr>
            <w:r>
              <w:t xml:space="preserve">1,020.00</w:t>
            </w:r>
          </w:p>
        </w:tc>
      </w:tr>
      <w:tr>
        <w:tc>
          <w:tcPr/>
          <w:p>
            <w:pPr>
              <w:pStyle w:val="Compact"/>
              <w:jc w:val="left"/>
            </w:pPr>
            <w:r>
              <w:t xml:space="preserve">4</w:t>
            </w:r>
          </w:p>
        </w:tc>
        <w:tc>
          <w:tcPr/>
          <w:p>
            <w:pPr>
              <w:pStyle w:val="Compact"/>
              <w:jc w:val="left"/>
            </w:pPr>
            <w:r>
              <w:t xml:space="preserve">Education Administrator – Compliance &amp; Audit Support</w:t>
            </w:r>
            <w:r>
              <w:t xml:space="preserve"> </w:t>
            </w:r>
            <w:r>
              <w:t xml:space="preserve">Assistance in preparing documentation for the annual educational audit mandated by the Saudi Ministry of Education. The Education Administrator ensures all administrative records, financial allocations, and operational reports meet the regulatory requirements set forth for institutions in Riyadh and the wider Saudi Arabia region.</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525.00</w:t>
            </w:r>
          </w:p>
        </w:tc>
      </w:tr>
      <w:tr>
        <w:tc>
          <w:tcPr/>
          <w:p>
            <w:pPr>
              <w:pStyle w:val="Compact"/>
              <w:jc w:val="left"/>
            </w:pPr>
            <w:r>
              <w:t xml:space="preserve">5</w:t>
            </w:r>
          </w:p>
        </w:tc>
        <w:tc>
          <w:tcPr/>
          <w:p>
            <w:pPr>
              <w:pStyle w:val="Compact"/>
              <w:jc w:val="left"/>
            </w:pPr>
            <w:r>
              <w:t xml:space="preserve">Education Administrator – Technology &amp; LMS Administration</w:t>
            </w:r>
            <w:r>
              <w:t xml:space="preserve"> </w:t>
            </w:r>
            <w:r>
              <w:t xml:space="preserve">Management and oversight of the Learning Management System (LMS) platform used across Riyadh schools. The Education Administrator coordinates with IT departments, manages user access, monitors system uptime, and ensures seamless integration with the national education portal for Saudi Arabia.</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c>
          <w:tcPr/>
          <w:p>
            <w:pPr>
              <w:pStyle w:val="Compact"/>
              <w:jc w:val="left"/>
            </w:pPr>
            <w:r>
              <w:t xml:space="preserve">412.50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(SAR)</w:t>
            </w:r>
          </w:p>
        </w:tc>
        <w:tc>
          <w:tcPr/>
          <w:p>
            <w:pPr>
              <w:pStyle w:val="Compact"/>
              <w:jc w:val="left"/>
            </w:pPr>
            <w:r>
              <w:t xml:space="preserve">45,750.00</w:t>
            </w:r>
          </w:p>
        </w:tc>
      </w:tr>
      <w:tr>
        <w:tc>
          <w:tcPr/>
          <w:p>
            <w:pPr>
              <w:pStyle w:val="Compact"/>
              <w:jc w:val="left"/>
            </w:pPr>
            <w:r>
              <w:t xml:space="preserve">VAT @ 15% (SAR)</w:t>
            </w:r>
          </w:p>
        </w:tc>
        <w:tc>
          <w:tcPr/>
          <w:p>
            <w:pPr>
              <w:pStyle w:val="Compact"/>
              <w:jc w:val="left"/>
            </w:pPr>
            <w:r>
              <w:t xml:space="preserve">6,862.50</w:t>
            </w:r>
          </w:p>
        </w:tc>
      </w:tr>
      <w:tr>
        <w:tc>
          <w:tcPr/>
          <w:p>
            <w:pPr>
              <w:pStyle w:val="Compact"/>
              <w:jc w:val="left"/>
            </w:pPr>
            <w:r>
              <w:t xml:space="preserve">Discount / Adjustment</w:t>
            </w:r>
          </w:p>
        </w:tc>
        <w:tc>
          <w:tcPr/>
          <w:p>
            <w:pPr>
              <w:pStyle w:val="Compact"/>
              <w:jc w:val="left"/>
            </w:pPr>
            <w:r>
              <w:t xml:space="preserve">0.00</w:t>
            </w:r>
          </w:p>
        </w:tc>
      </w:tr>
      <w:tr>
        <w:tc>
          <w:tcPr/>
          <w:p>
            <w:pPr>
              <w:pStyle w:val="Compact"/>
              <w:jc w:val="left"/>
            </w:pPr>
            <w:r>
              <w:t xml:space="preserve">TOTAL DUE (SAR)</w:t>
            </w:r>
          </w:p>
        </w:tc>
        <w:tc>
          <w:tcPr/>
          <w:p>
            <w:pPr>
              <w:pStyle w:val="Compact"/>
              <w:jc w:val="left"/>
            </w:pPr>
            <w:r>
              <w:t xml:space="preserve">52,612.50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Saudi National Bank (SNB)</w:t>
      </w:r>
    </w:p>
    <w:p>
      <w:pPr>
        <w:pStyle w:val="BodyText"/>
      </w:pPr>
      <w:r>
        <w:rPr>
          <w:bCs/>
          <w:b/>
        </w:rPr>
        <w:t xml:space="preserve">Account Name:</w:t>
      </w:r>
      <w:r>
        <w:t xml:space="preserve"> </w:t>
      </w:r>
      <w:r>
        <w:t xml:space="preserve">Al-Riyadh Educational Solutions Ltd.</w:t>
      </w:r>
    </w:p>
    <w:p>
      <w:pPr>
        <w:pStyle w:val="BodyText"/>
      </w:pPr>
      <w:r>
        <w:rPr>
          <w:bCs/>
          <w:b/>
        </w:rPr>
        <w:t xml:space="preserve">IBAN:</w:t>
      </w:r>
      <w:r>
        <w:t xml:space="preserve"> </w:t>
      </w:r>
      <w:r>
        <w:t xml:space="preserve">SA03 8000 0000 6080 1016 7519</w:t>
      </w:r>
    </w:p>
    <w:p>
      <w:pPr>
        <w:pStyle w:val="BodyText"/>
      </w:pPr>
      <w:r>
        <w:rPr>
          <w:bCs/>
          <w:b/>
        </w:rPr>
        <w:t xml:space="preserve">SWIFT Code:</w:t>
      </w:r>
      <w:r>
        <w:t xml:space="preserve"> </w:t>
      </w:r>
      <w:r>
        <w:t xml:space="preserve">SNAKSAJJ</w:t>
      </w:r>
    </w:p>
    <w:p>
      <w:pPr>
        <w:pStyle w:val="BodyText"/>
      </w:pPr>
      <w:r>
        <w:rPr>
          <w:bCs/>
          <w:b/>
        </w:rPr>
        <w:t xml:space="preserve">Reference:</w:t>
      </w:r>
      <w:r>
        <w:t xml:space="preserve"> </w:t>
      </w:r>
      <w:r>
        <w:t xml:space="preserve">Please quote Invoice No. INV-2025-RA-00482 in all payment communications.</w:t>
      </w:r>
    </w:p>
    <w:p>
      <w:pPr>
        <w:pStyle w:val="BodyText"/>
      </w:pPr>
      <w:r>
        <w:rPr>
          <w:bCs/>
          <w:b/>
        </w:rPr>
        <w:t xml:space="preserve">Payment Method:</w:t>
      </w:r>
      <w:r>
        <w:t xml:space="preserve"> </w:t>
      </w:r>
      <w:r>
        <w:t xml:space="preserve">Bank Transfer (Tahawil) / SADAD / Corporate Credit Card</w:t>
      </w:r>
    </w:p>
    <w:p>
      <w:pPr>
        <w:pStyle w:val="BodyText"/>
      </w:pPr>
      <w:r>
        <w:rPr>
          <w:bCs/>
          <w:b/>
        </w:rPr>
        <w:t xml:space="preserve">Payment Terms:</w:t>
      </w:r>
      <w:r>
        <w:t xml:space="preserve"> </w:t>
      </w:r>
      <w:r>
        <w:t xml:space="preserve">Net 30 days from the date of this Invoice. Late payments are subject to a penalty of 1.5% per month as per Saudi commercial regulations.</w:t>
      </w:r>
    </w:p>
    <w:bookmarkEnd w:id="24"/>
    <w:bookmarkStart w:id="25" w:name="terms-conditions"/>
    <w:p>
      <w:pPr>
        <w:pStyle w:val="Heading3"/>
      </w:pPr>
      <w:r>
        <w:t xml:space="preserve">Terms &amp; Conditions</w:t>
      </w:r>
    </w:p>
    <w:p>
      <w:pPr>
        <w:numPr>
          <w:ilvl w:val="0"/>
          <w:numId w:val="1001"/>
        </w:numPr>
        <w:pStyle w:val="Compact"/>
      </w:pPr>
      <w:r>
        <w:t xml:space="preserve">This Invoice is issued in accordance with the service agreement (Contract No. EDU-ADM-2025-0089) between Al-Riyadh Educational Solutions Ltd. and the Ministry of Education – Riyadh Regional Directorate, governing the provision of Education Administrator services in Saudi Arabia.</w:t>
      </w:r>
    </w:p>
    <w:p>
      <w:pPr>
        <w:numPr>
          <w:ilvl w:val="0"/>
          <w:numId w:val="1001"/>
        </w:numPr>
        <w:pStyle w:val="Compact"/>
      </w:pPr>
      <w:r>
        <w:t xml:space="preserve">All services rendered by the Education Administrator are subject to the quality assurance standards established by the Saudi Ministry of Education and the Vision 2030 educational transformation framework.</w:t>
      </w:r>
    </w:p>
    <w:p>
      <w:pPr>
        <w:numPr>
          <w:ilvl w:val="0"/>
          <w:numId w:val="1001"/>
        </w:numPr>
        <w:pStyle w:val="Compact"/>
      </w:pPr>
      <w:r>
        <w:t xml:space="preserve">The Education Administrator shall maintain full confidentiality of all student data, institutional records, and proprietary information encountered during the course of duties in Riyadh and across Saudi Arabia.</w:t>
      </w:r>
    </w:p>
    <w:p>
      <w:pPr>
        <w:numPr>
          <w:ilvl w:val="0"/>
          <w:numId w:val="1001"/>
        </w:numPr>
        <w:pStyle w:val="Compact"/>
      </w:pPr>
      <w:r>
        <w:t xml:space="preserve">Any disputes arising from this Invoice or the underlying service contract shall be resolved through the competent courts in Riyadh, Saudi Arabia, in accordance with the Saudi Commercial Procedure Law.</w:t>
      </w:r>
    </w:p>
    <w:p>
      <w:pPr>
        <w:numPr>
          <w:ilvl w:val="0"/>
          <w:numId w:val="1001"/>
        </w:numPr>
        <w:pStyle w:val="Compact"/>
      </w:pPr>
      <w:r>
        <w:t xml:space="preserve">This Invoice is valid for 90 days from the issue date. After this period, the client must request a revised Invoice reflecting any applicable rate adjustments.</w:t>
      </w:r>
    </w:p>
    <w:p>
      <w:pPr>
        <w:numPr>
          <w:ilvl w:val="0"/>
          <w:numId w:val="1001"/>
        </w:numPr>
        <w:pStyle w:val="Compact"/>
      </w:pPr>
      <w:r>
        <w:t xml:space="preserve">Al-Riyadh Educational Solutions Ltd. reserves the right to suspend services upon non-payment beyond the due date specified in this Invoice, subject to a 7-day written notice to the client.</w:t>
      </w:r>
    </w:p>
    <w:p>
      <w:pPr>
        <w:numPr>
          <w:ilvl w:val="0"/>
          <w:numId w:val="1001"/>
        </w:numPr>
        <w:pStyle w:val="Compact"/>
      </w:pPr>
      <w:r>
        <w:t xml:space="preserve">All amounts stated in this Invoice are in Saudi Riyal (SAR) and are inclusive of applicable Value Added Tax (VAT) at the rate of 15% as mandated by the Zakat, Tax and Customs Authority (ZATCA) of Saudi Arabia.</w:t>
      </w:r>
    </w:p>
    <w:bookmarkEnd w:id="25"/>
    <w:p>
      <w:pPr>
        <w:pStyle w:val="FirstParagraph"/>
      </w:pPr>
      <w:r>
        <w:rPr>
          <w:bCs/>
          <w:b/>
        </w:rPr>
        <w:t xml:space="preserve">Al-Riyadh Educational Solutions Ltd.</w:t>
      </w:r>
      <w:r>
        <w:t xml:space="preserve"> </w:t>
      </w:r>
      <w:r>
        <w:t xml:space="preserve">| Kingdom Tower, Olaya Street, Riyadh 12212, Saudi Arabia</w:t>
      </w:r>
    </w:p>
    <w:p>
      <w:pPr>
        <w:pStyle w:val="BodyText"/>
      </w:pPr>
      <w:r>
        <w:t xml:space="preserve">VAT Reg: 310123456700003 | CR: 1010456789 | ZATCA Certified e-Invoice Provider</w:t>
      </w:r>
    </w:p>
    <w:p>
      <w:pPr>
        <w:pStyle w:val="BodyText"/>
      </w:pPr>
      <w:r>
        <w:t xml:space="preserve">This is a computer-generated Invoice and does not require a physical signature. For queries regarding this Invoice, please contact billing@alriyadh-edu.sa or call +966 11 456 7890 (Mon–Fri, 8:00 AM – 4:00 PM AST).</w:t>
      </w:r>
    </w:p>
    <w:p>
      <w:pPr>
        <w:pStyle w:val="BodyText"/>
      </w:pPr>
      <w:r>
        <w:t xml:space="preserve">Thank you for your business. We are committed to delivering exceptional Education Administrator services that support the educational excellence of Riyadh and all of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Saudi Arabia Riyadh</dc:title>
  <dc:creator/>
  <dc:language>en</dc:language>
  <cp:keywords/>
  <dcterms:created xsi:type="dcterms:W3CDTF">2026-10-10T08:34:13Z</dcterms:created>
  <dcterms:modified xsi:type="dcterms:W3CDTF">2026-10-10T08:34:13Z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