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X1aad03f07527ed1a8c926999f2f076fa6293c1d"/>
    <w:p>
      <w:pPr>
        <w:pStyle w:val="Heading1"/>
      </w:pPr>
      <w:r>
        <w:t xml:space="preserve">Valencia Education Administration Services S.L.</w:t>
      </w:r>
    </w:p>
    <w:p>
      <w:pPr>
        <w:pStyle w:val="FirstParagraph"/>
      </w:pPr>
      <w:r>
        <w:t xml:space="preserve">Carrer de Colón, 42, 3ºB</w:t>
      </w:r>
    </w:p>
    <w:p>
      <w:pPr>
        <w:pStyle w:val="BodyText"/>
      </w:pPr>
      <w:r>
        <w:t xml:space="preserve">46004 Valencia, Comunitat Valenciana, Spain</w:t>
      </w:r>
    </w:p>
    <w:p>
      <w:pPr>
        <w:pStyle w:val="BodyText"/>
      </w:pPr>
      <w:r>
        <w:t xml:space="preserve">Tel: +34 963 555 218 | Email: admin@valenciaeduadmin.es</w:t>
      </w:r>
    </w:p>
    <w:p>
      <w:pPr>
        <w:pStyle w:val="BodyText"/>
      </w:pPr>
      <w:r>
        <w:t xml:space="preserve">NIF: B-98765432 | Registro Mercantil de Valencia, Tomo 4521, Folio 88</w:t>
      </w:r>
    </w:p>
    <w:bookmarkEnd w:id="20"/>
    <w:bookmarkStart w:id="21" w:name="invoice"/>
    <w:p>
      <w:pPr>
        <w:pStyle w:val="Heading2"/>
      </w:pPr>
      <w:r>
        <w:t xml:space="preserve">INVOICE</w:t>
      </w:r>
    </w:p>
    <w:p>
      <w:pPr>
        <w:pStyle w:val="FirstParagraph"/>
      </w:pPr>
      <w:r>
        <w:t xml:space="preserve">EDUCATION ADMINISTRATOR</w:t>
      </w:r>
    </w:p>
    <w:p>
      <w:pPr>
        <w:pStyle w:val="BodyText"/>
      </w:pPr>
      <w:r>
        <w:t xml:space="preserve">Invoice No: VE-2025-00487</w:t>
      </w:r>
    </w:p>
    <w:p>
      <w:pPr>
        <w:pStyle w:val="BodyText"/>
      </w:pPr>
      <w:r>
        <w:t xml:space="preserve">Date of Issue: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Instituto de Educación Secundaria "Ciudad de Valencia"</w:t>
      </w:r>
    </w:p>
    <w:p>
      <w:pPr>
        <w:pStyle w:val="BodyText"/>
      </w:pPr>
      <w:r>
        <w:t xml:space="preserve">Carrer de la Marina, 15</w:t>
      </w:r>
    </w:p>
    <w:p>
      <w:pPr>
        <w:pStyle w:val="BodyText"/>
      </w:pPr>
      <w:r>
        <w:t xml:space="preserve">46003 Valencia, Comunitat Valenciana, Spain</w:t>
      </w:r>
    </w:p>
    <w:p>
      <w:pPr>
        <w:pStyle w:val="BodyText"/>
      </w:pPr>
      <w:r>
        <w:t xml:space="preserve">NIF: S-46001234</w:t>
      </w:r>
    </w:p>
    <w:p>
      <w:pPr>
        <w:pStyle w:val="BodyText"/>
      </w:pPr>
      <w:r>
        <w:t xml:space="preserve">Contact: Director General, Sr. Miguel Ferrer</w:t>
      </w:r>
    </w:p>
    <w:p>
      <w:pPr>
        <w:pStyle w:val="BodyText"/>
      </w:pPr>
      <w:r>
        <w:t xml:space="preserve">Email: direccion@iesciudadvalencia.es</w:t>
      </w:r>
    </w:p>
    <w:bookmarkEnd w:id="22"/>
    <w:bookmarkStart w:id="23" w:name="invoice-reference"/>
    <w:p>
      <w:pPr>
        <w:pStyle w:val="Heading3"/>
      </w:pPr>
      <w:r>
        <w:t xml:space="preserve">Invoice Reference</w:t>
      </w:r>
    </w:p>
    <w:p>
      <w:pPr>
        <w:pStyle w:val="FirstParagraph"/>
      </w:pPr>
      <w:r>
        <w:rPr>
          <w:bCs/>
          <w:b/>
        </w:rPr>
        <w:t xml:space="preserve">Service Period:</w:t>
      </w:r>
      <w:r>
        <w:t xml:space="preserve"> </w:t>
      </w:r>
      <w:r>
        <w:t xml:space="preserve">1 January 2025 – 31 May 2025</w:t>
      </w:r>
    </w:p>
    <w:p>
      <w:pPr>
        <w:pStyle w:val="BodyText"/>
      </w:pPr>
      <w:r>
        <w:rPr>
          <w:bCs/>
          <w:b/>
        </w:rPr>
        <w:t xml:space="preserve">Contract Reference:</w:t>
      </w:r>
      <w:r>
        <w:t xml:space="preserve"> </w:t>
      </w:r>
      <w:r>
        <w:t xml:space="preserve">CTR-VE-2025-0112</w:t>
      </w:r>
    </w:p>
    <w:p>
      <w:pPr>
        <w:pStyle w:val="BodyText"/>
      </w:pPr>
      <w:r>
        <w:rPr>
          <w:bCs/>
          <w:b/>
        </w:rPr>
        <w:t xml:space="preserve">Payment Method:</w:t>
      </w:r>
      <w:r>
        <w:t xml:space="preserve"> </w:t>
      </w:r>
      <w:r>
        <w:t xml:space="preserve">Bank Transfer (Transferencia Bancaria)</w:t>
      </w:r>
    </w:p>
    <w:p>
      <w:pPr>
        <w:pStyle w:val="BodyText"/>
      </w:pPr>
      <w:r>
        <w:rPr>
          <w:bCs/>
          <w:b/>
        </w:rPr>
        <w:t xml:space="preserve">IBAN:</w:t>
      </w:r>
      <w:r>
        <w:t xml:space="preserve"> </w:t>
      </w:r>
      <w:r>
        <w:t xml:space="preserve">ES91 2100 0418 4502 0005 1332</w:t>
      </w:r>
    </w:p>
    <w:p>
      <w:pPr>
        <w:pStyle w:val="BodyText"/>
      </w:pPr>
      <w:r>
        <w:rPr>
          <w:bCs/>
          <w:b/>
        </w:rPr>
        <w:t xml:space="preserve">SWIFT/BIC:</w:t>
      </w:r>
      <w:r>
        <w:t xml:space="preserve"> </w:t>
      </w:r>
      <w:r>
        <w:t xml:space="preserve">CAIXESBBXXX</w:t>
      </w:r>
    </w:p>
    <w:p>
      <w:pPr>
        <w:pStyle w:val="BodyText"/>
      </w:pPr>
      <w:r>
        <w:rPr>
          <w:bCs/>
          <w:b/>
        </w:rPr>
        <w:t xml:space="preserve">Currency:</w:t>
      </w:r>
      <w:r>
        <w:t xml:space="preserve"> </w:t>
      </w:r>
      <w:r>
        <w:t xml:space="preserve">EUR (€)</w:t>
      </w:r>
    </w:p>
    <w:bookmarkEnd w:id="23"/>
    <w:bookmarkStart w:id="24" w:name="Xdbaeead91012a78c6547e2ef3c33dee1cc38928"/>
    <w:p>
      <w:pPr>
        <w:pStyle w:val="Heading3"/>
      </w:pPr>
      <w:r>
        <w:t xml:space="preserve">Scope of Services – Education Administrator, Valencia, Spain</w:t>
      </w:r>
    </w:p>
    <w:p>
      <w:pPr>
        <w:pStyle w:val="FirstParagraph"/>
      </w:pPr>
      <w:r>
        <w:t xml:space="preserve">This invoice pertains to the professional services rendered by a certified Education Administrator engaged by the Instituto de Educación Secundaria "Ciudad de Valencia" for the period specified above. The Education Administrator has been responsible for the comprehensive management of academic operations, curriculum coordination, staff scheduling, student records management, compliance with the Generalitat Valenciana educational regulations, and the oversight of administrative processes across all departments of the institution. Services were delivered in accordance with the educational framework established by the Conselleria d'Educació, Cultura i Esport of the Comunitat Valenciana and in full compliance with Spanish national education law (LOMLOE – Ley Orgánica 3/2020). The Education Administrator operated from the Valencia office premises and coordinated with regional educational authorities in Valencia throughout the service period.</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w:t>
            </w:r>
          </w:p>
        </w:tc>
        <w:tc>
          <w:tcPr/>
          <w:p>
            <w:pPr>
              <w:pStyle w:val="Compact"/>
              <w:jc w:val="left"/>
            </w:pPr>
            <w:r>
              <w:t xml:space="preserve">Subtotal (€)</w:t>
            </w:r>
          </w:p>
        </w:tc>
        <w:tc>
          <w:tcPr/>
          <w:p>
            <w:pPr>
              <w:pStyle w:val="Compact"/>
              <w:jc w:val="left"/>
            </w:pPr>
            <w:r>
              <w:t xml:space="preserve">VAT (IVA)</w:t>
            </w:r>
          </w:p>
        </w:tc>
      </w:tr>
      <w:tr>
        <w:tc>
          <w:tcPr/>
          <w:p>
            <w:pPr>
              <w:pStyle w:val="Compact"/>
              <w:jc w:val="left"/>
            </w:pPr>
            <w:r>
              <w:t xml:space="preserve">1</w:t>
            </w:r>
          </w:p>
        </w:tc>
        <w:tc>
          <w:tcPr/>
          <w:p>
            <w:pPr>
              <w:pStyle w:val="Compact"/>
              <w:jc w:val="left"/>
            </w:pPr>
            <w:r>
              <w:t xml:space="preserve">Education Administrator – Monthly Academic Operations Management (Valencia, Spain)</w:t>
            </w:r>
          </w:p>
        </w:tc>
        <w:tc>
          <w:tcPr/>
          <w:p>
            <w:pPr>
              <w:pStyle w:val="Compact"/>
              <w:jc w:val="left"/>
            </w:pPr>
            <w:r>
              <w:t xml:space="preserve">5 months</w:t>
            </w:r>
          </w:p>
        </w:tc>
        <w:tc>
          <w:tcPr/>
          <w:p>
            <w:pPr>
              <w:pStyle w:val="Compact"/>
              <w:jc w:val="left"/>
            </w:pPr>
            <w:r>
              <w:t xml:space="preserve">3,200.00</w:t>
            </w:r>
          </w:p>
        </w:tc>
        <w:tc>
          <w:tcPr/>
          <w:p>
            <w:pPr>
              <w:pStyle w:val="Compact"/>
              <w:jc w:val="left"/>
            </w:pPr>
            <w:r>
              <w:t xml:space="preserve">16,000.00</w:t>
            </w:r>
          </w:p>
        </w:tc>
        <w:tc>
          <w:tcPr/>
          <w:p>
            <w:pPr>
              <w:pStyle w:val="Compact"/>
              <w:jc w:val="left"/>
            </w:pPr>
            <w:r>
              <w:t xml:space="preserve">21%</w:t>
            </w:r>
          </w:p>
        </w:tc>
      </w:tr>
      <w:tr>
        <w:tc>
          <w:tcPr/>
          <w:p>
            <w:pPr>
              <w:pStyle w:val="Compact"/>
              <w:jc w:val="left"/>
            </w:pPr>
            <w:r>
              <w:t xml:space="preserve">2</w:t>
            </w:r>
          </w:p>
        </w:tc>
        <w:tc>
          <w:tcPr/>
          <w:p>
            <w:pPr>
              <w:pStyle w:val="Compact"/>
              <w:jc w:val="left"/>
            </w:pPr>
            <w:r>
              <w:t xml:space="preserve">Education Administrator – Curriculum Coordination &amp; LOMLOE Compliance Review</w:t>
            </w:r>
          </w:p>
        </w:tc>
        <w:tc>
          <w:tcPr/>
          <w:p>
            <w:pPr>
              <w:pStyle w:val="Compact"/>
              <w:jc w:val="left"/>
            </w:pPr>
            <w:r>
              <w:t xml:space="preserve">5 months</w:t>
            </w:r>
          </w:p>
        </w:tc>
        <w:tc>
          <w:tcPr/>
          <w:p>
            <w:pPr>
              <w:pStyle w:val="Compact"/>
              <w:jc w:val="left"/>
            </w:pPr>
            <w:r>
              <w:t xml:space="preserve">1,450.00</w:t>
            </w:r>
          </w:p>
        </w:tc>
        <w:tc>
          <w:tcPr/>
          <w:p>
            <w:pPr>
              <w:pStyle w:val="Compact"/>
              <w:jc w:val="left"/>
            </w:pPr>
            <w:r>
              <w:t xml:space="preserve">7,250.00</w:t>
            </w:r>
          </w:p>
        </w:tc>
        <w:tc>
          <w:tcPr/>
          <w:p>
            <w:pPr>
              <w:pStyle w:val="Compact"/>
              <w:jc w:val="left"/>
            </w:pPr>
            <w:r>
              <w:t xml:space="preserve">21%</w:t>
            </w:r>
          </w:p>
        </w:tc>
      </w:tr>
      <w:tr>
        <w:tc>
          <w:tcPr/>
          <w:p>
            <w:pPr>
              <w:pStyle w:val="Compact"/>
              <w:jc w:val="left"/>
            </w:pPr>
            <w:r>
              <w:t xml:space="preserve">3</w:t>
            </w:r>
          </w:p>
        </w:tc>
        <w:tc>
          <w:tcPr/>
          <w:p>
            <w:pPr>
              <w:pStyle w:val="Compact"/>
              <w:jc w:val="left"/>
            </w:pPr>
            <w:r>
              <w:t xml:space="preserve">Education Administrator – Staff Scheduling, HR Administration &amp; Payroll Oversight</w:t>
            </w:r>
          </w:p>
        </w:tc>
        <w:tc>
          <w:tcPr/>
          <w:p>
            <w:pPr>
              <w:pStyle w:val="Compact"/>
              <w:jc w:val="left"/>
            </w:pPr>
            <w:r>
              <w:t xml:space="preserve">5 months</w:t>
            </w:r>
          </w:p>
        </w:tc>
        <w:tc>
          <w:tcPr/>
          <w:p>
            <w:pPr>
              <w:pStyle w:val="Compact"/>
              <w:jc w:val="left"/>
            </w:pPr>
            <w:r>
              <w:t xml:space="preserve">980.00</w:t>
            </w:r>
          </w:p>
        </w:tc>
        <w:tc>
          <w:tcPr/>
          <w:p>
            <w:pPr>
              <w:pStyle w:val="Compact"/>
              <w:jc w:val="left"/>
            </w:pPr>
            <w:r>
              <w:t xml:space="preserve">4,900.00</w:t>
            </w:r>
          </w:p>
        </w:tc>
        <w:tc>
          <w:tcPr/>
          <w:p>
            <w:pPr>
              <w:pStyle w:val="Compact"/>
              <w:jc w:val="left"/>
            </w:pPr>
            <w:r>
              <w:t xml:space="preserve">21%</w:t>
            </w:r>
          </w:p>
        </w:tc>
      </w:tr>
      <w:tr>
        <w:tc>
          <w:tcPr/>
          <w:p>
            <w:pPr>
              <w:pStyle w:val="Compact"/>
              <w:jc w:val="left"/>
            </w:pPr>
            <w:r>
              <w:t xml:space="preserve">4</w:t>
            </w:r>
          </w:p>
        </w:tc>
        <w:tc>
          <w:tcPr/>
          <w:p>
            <w:pPr>
              <w:pStyle w:val="Compact"/>
              <w:jc w:val="left"/>
            </w:pPr>
            <w:r>
              <w:t xml:space="preserve">Education Administrator – Student Records Management &amp; Data Protection (RGPD) Compliance</w:t>
            </w:r>
          </w:p>
        </w:tc>
        <w:tc>
          <w:tcPr/>
          <w:p>
            <w:pPr>
              <w:pStyle w:val="Compact"/>
              <w:jc w:val="left"/>
            </w:pPr>
            <w:r>
              <w:t xml:space="preserve">5 months</w:t>
            </w:r>
          </w:p>
        </w:tc>
        <w:tc>
          <w:tcPr/>
          <w:p>
            <w:pPr>
              <w:pStyle w:val="Compact"/>
              <w:jc w:val="left"/>
            </w:pPr>
            <w:r>
              <w:t xml:space="preserve">720.00</w:t>
            </w:r>
          </w:p>
        </w:tc>
        <w:tc>
          <w:tcPr/>
          <w:p>
            <w:pPr>
              <w:pStyle w:val="Compact"/>
              <w:jc w:val="left"/>
            </w:pPr>
            <w:r>
              <w:t xml:space="preserve">3,600.00</w:t>
            </w:r>
          </w:p>
        </w:tc>
        <w:tc>
          <w:tcPr/>
          <w:p>
            <w:pPr>
              <w:pStyle w:val="Compact"/>
              <w:jc w:val="left"/>
            </w:pPr>
            <w:r>
              <w:t xml:space="preserve">21%</w:t>
            </w:r>
          </w:p>
        </w:tc>
      </w:tr>
      <w:tr>
        <w:tc>
          <w:tcPr/>
          <w:p>
            <w:pPr>
              <w:pStyle w:val="Compact"/>
              <w:jc w:val="left"/>
            </w:pPr>
            <w:r>
              <w:t xml:space="preserve">5</w:t>
            </w:r>
          </w:p>
        </w:tc>
        <w:tc>
          <w:tcPr/>
          <w:p>
            <w:pPr>
              <w:pStyle w:val="Compact"/>
              <w:jc w:val="left"/>
            </w:pPr>
            <w:r>
              <w:t xml:space="preserve">Education Administrator – Liaison with Conselleria d'Educació, Valencia Regional Office</w:t>
            </w:r>
          </w:p>
        </w:tc>
        <w:tc>
          <w:tcPr/>
          <w:p>
            <w:pPr>
              <w:pStyle w:val="Compact"/>
              <w:jc w:val="left"/>
            </w:pPr>
            <w:r>
              <w:t xml:space="preserve">5 months</w:t>
            </w:r>
          </w:p>
        </w:tc>
        <w:tc>
          <w:tcPr/>
          <w:p>
            <w:pPr>
              <w:pStyle w:val="Compact"/>
              <w:jc w:val="left"/>
            </w:pPr>
            <w:r>
              <w:t xml:space="preserve">540.00</w:t>
            </w:r>
          </w:p>
        </w:tc>
        <w:tc>
          <w:tcPr/>
          <w:p>
            <w:pPr>
              <w:pStyle w:val="Compact"/>
              <w:jc w:val="left"/>
            </w:pPr>
            <w:r>
              <w:t xml:space="preserve">2,700.00</w:t>
            </w:r>
          </w:p>
        </w:tc>
        <w:tc>
          <w:tcPr/>
          <w:p>
            <w:pPr>
              <w:pStyle w:val="Compact"/>
              <w:jc w:val="left"/>
            </w:pPr>
            <w:r>
              <w:t xml:space="preserve">21%</w:t>
            </w:r>
          </w:p>
        </w:tc>
      </w:tr>
      <w:tr>
        <w:tc>
          <w:tcPr/>
          <w:p>
            <w:pPr>
              <w:pStyle w:val="Compact"/>
              <w:jc w:val="left"/>
            </w:pPr>
            <w:r>
              <w:t xml:space="preserve">6</w:t>
            </w:r>
          </w:p>
        </w:tc>
        <w:tc>
          <w:tcPr/>
          <w:p>
            <w:pPr>
              <w:pStyle w:val="Compact"/>
              <w:jc w:val="left"/>
            </w:pPr>
            <w:r>
              <w:t xml:space="preserve">Education Administrator – Annual Report Preparation &amp; Institutional Audit Support (Valencia)</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(Base Imponible)</w:t>
            </w:r>
          </w:p>
        </w:tc>
        <w:tc>
          <w:tcPr/>
          <w:p>
            <w:pPr>
              <w:pStyle w:val="Compact"/>
              <w:jc w:val="left"/>
            </w:pPr>
            <w:r>
              <w:t xml:space="preserve">€ 37,250.00</w:t>
            </w:r>
          </w:p>
        </w:tc>
      </w:tr>
      <w:tr>
        <w:tc>
          <w:tcPr/>
          <w:p>
            <w:pPr>
              <w:pStyle w:val="Compact"/>
              <w:jc w:val="left"/>
            </w:pPr>
            <w:r>
              <w:t xml:space="preserve">VAT / IVA (21%)</w:t>
            </w:r>
          </w:p>
        </w:tc>
        <w:tc>
          <w:tcPr/>
          <w:p>
            <w:pPr>
              <w:pStyle w:val="Compact"/>
              <w:jc w:val="left"/>
            </w:pPr>
            <w:r>
              <w:t xml:space="preserve">€ 7,822.50</w:t>
            </w:r>
          </w:p>
        </w:tc>
      </w:tr>
      <w:tr>
        <w:tc>
          <w:tcPr/>
          <w:p>
            <w:pPr>
              <w:pStyle w:val="Compact"/>
              <w:jc w:val="left"/>
            </w:pPr>
            <w:r>
              <w:t xml:space="preserve">TOTAL AMOUNT DUE</w:t>
            </w:r>
          </w:p>
        </w:tc>
        <w:tc>
          <w:tcPr/>
          <w:p>
            <w:pPr>
              <w:pStyle w:val="Compact"/>
              <w:jc w:val="left"/>
            </w:pPr>
            <w:r>
              <w:t xml:space="preserve">€ 45,072.50</w:t>
            </w:r>
          </w:p>
        </w:tc>
      </w:tr>
    </w:tbl>
    <w:bookmarkStart w:id="25" w:name="payment-terms-conditions"/>
    <w:p>
      <w:pPr>
        <w:pStyle w:val="Heading3"/>
      </w:pPr>
      <w:r>
        <w:t xml:space="preserve">Payment Terms &amp; Conditions</w:t>
      </w:r>
    </w:p>
    <w:p>
      <w:pPr>
        <w:numPr>
          <w:ilvl w:val="0"/>
          <w:numId w:val="1001"/>
        </w:numPr>
        <w:pStyle w:val="Compact"/>
      </w:pPr>
      <w:r>
        <w:t xml:space="preserve">Payment is due within thirty (30) calendar days from the date of issue of this invoice, i.e., no later than 15 July 2025. Late payments shall accrue interest at the statutory rate established by Ley 3/2004 de lucha contra la morosidad en las operaciones comerciales, applicable in Spain.</w:t>
      </w:r>
    </w:p>
    <w:p>
      <w:pPr>
        <w:numPr>
          <w:ilvl w:val="0"/>
          <w:numId w:val="1001"/>
        </w:numPr>
        <w:pStyle w:val="Compact"/>
      </w:pPr>
      <w:r>
        <w:t xml:space="preserve">All payments must be made via bank transfer to the IBAN specified above. Please reference Invoice No. VE-2025-00487 in the transfer description.</w:t>
      </w:r>
    </w:p>
    <w:p>
      <w:pPr>
        <w:numPr>
          <w:ilvl w:val="0"/>
          <w:numId w:val="1001"/>
        </w:numPr>
        <w:pStyle w:val="Compact"/>
      </w:pPr>
      <w:r>
        <w:t xml:space="preserve">This invoice is issued in accordance with the Spanish Tax Agency (Agencia Estatal de Administración Tributaria) regulations and the applicable fiscal legislation of the Comunitat Valenciana, Spain.</w:t>
      </w:r>
    </w:p>
    <w:p>
      <w:pPr>
        <w:numPr>
          <w:ilvl w:val="0"/>
          <w:numId w:val="1001"/>
        </w:numPr>
        <w:pStyle w:val="Compact"/>
      </w:pPr>
      <w:r>
        <w:t xml:space="preserve">The Education Administrator services described herein were performed in Valencia, Spain, and are subject to the standard 21% IVA (Impuesto sobre el Valor Añadido) as per the Ley 37/1992 del IVA.</w:t>
      </w:r>
    </w:p>
    <w:p>
      <w:pPr>
        <w:numPr>
          <w:ilvl w:val="0"/>
          <w:numId w:val="1001"/>
        </w:numPr>
        <w:pStyle w:val="Compact"/>
      </w:pPr>
      <w:r>
        <w:t xml:space="preserve">Any disputes arising from this invoice shall be resolved under the jurisdiction of the courts of Valencia, Spain, in accordance with the terms of Contract Reference CTR-VE-2025-0112.</w:t>
      </w:r>
    </w:p>
    <w:p>
      <w:pPr>
        <w:numPr>
          <w:ilvl w:val="0"/>
          <w:numId w:val="1001"/>
        </w:numPr>
        <w:pStyle w:val="Compact"/>
      </w:pPr>
      <w:r>
        <w:t xml:space="preserve">This invoice constitutes a valid tax document for accounting and fiscal purposes in Spain. A duplicate may be requested by contacting the Education Administration Services office in Valencia.</w:t>
      </w:r>
    </w:p>
    <w:bookmarkEnd w:id="25"/>
    <w:p>
      <w:pPr>
        <w:pStyle w:val="FirstParagraph"/>
      </w:pPr>
      <w:r>
        <w:rPr>
          <w:bCs/>
          <w:b/>
        </w:rPr>
        <w:t xml:space="preserve">Valencia Education Administration Services S.L.</w:t>
      </w:r>
      <w:r>
        <w:t xml:space="preserve"> </w:t>
      </w:r>
      <w:r>
        <w:t xml:space="preserve">– Education Administrator Professional Services</w:t>
      </w:r>
    </w:p>
    <w:p>
      <w:pPr>
        <w:pStyle w:val="BodyText"/>
      </w:pPr>
      <w:r>
        <w:t xml:space="preserve">Carrer de Colón, 42, 3ºB – 46004 Valencia, Comunitat Valenciana, Spain</w:t>
      </w:r>
    </w:p>
    <w:p>
      <w:pPr>
        <w:pStyle w:val="BodyText"/>
      </w:pPr>
      <w:r>
        <w:t xml:space="preserve">NIF: B-98765432 | Tel: +34 963 555 218 | admin@valenciaeduadmin.es</w:t>
      </w:r>
    </w:p>
    <w:p>
      <w:pPr>
        <w:pStyle w:val="BodyText"/>
      </w:pPr>
      <w:r>
        <w:t xml:space="preserve">This invoice was generated electronically in Valencia, Spain. For queries regarding this invoice, please contact the Education Administrator's office within the billing period.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Valencia, Spain</dc:title>
  <dc:creator/>
  <dc:language>en</dc:language>
  <cp:keywords/>
  <dcterms:created xsi:type="dcterms:W3CDTF">2026-10-10T06:48:35Z</dcterms:created>
  <dcterms:modified xsi:type="dcterms:W3CDTF">2026-10-10T06:48:35Z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