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Education</w:t>
      </w:r>
      <w:r>
        <w:t xml:space="preserve"> </w:t>
      </w:r>
      <w:r>
        <w:t xml:space="preserve">Administrator</w:t>
      </w:r>
      <w:r>
        <w:t xml:space="preserve"> </w:t>
      </w:r>
      <w:r>
        <w:t xml:space="preserve">Services</w:t>
      </w:r>
      <w:r>
        <w:t xml:space="preserve"> </w:t>
      </w:r>
      <w:r>
        <w:t xml:space="preserve">-</w:t>
      </w:r>
      <w:r>
        <w:t xml:space="preserve"> </w:t>
      </w:r>
      <w:r>
        <w:t xml:space="preserve">Manchester,</w:t>
      </w:r>
      <w:r>
        <w:t xml:space="preserve"> </w:t>
      </w:r>
      <w:r>
        <w:t xml:space="preserve">United</w:t>
      </w:r>
      <w:r>
        <w:t xml:space="preserve"> </w:t>
      </w:r>
      <w:r>
        <w:t xml:space="preserve">Kingdom</w:t>
      </w:r>
    </w:p>
    <w:bookmarkStart w:id="20" w:name="Xca14c2cf11f4fdc474fa253a6a5754779ed3e36"/>
    <w:p>
      <w:pPr>
        <w:pStyle w:val="Heading1"/>
      </w:pPr>
      <w:r>
        <w:t xml:space="preserve">Manchester Education Administration Services Ltd</w:t>
      </w:r>
    </w:p>
    <w:p>
      <w:pPr>
        <w:pStyle w:val="FirstParagraph"/>
      </w:pPr>
      <w:r>
        <w:t xml:space="preserve">Unit 14, Piccadilly Business Centre</w:t>
      </w:r>
    </w:p>
    <w:p>
      <w:pPr>
        <w:pStyle w:val="BodyText"/>
      </w:pPr>
      <w:r>
        <w:t xml:space="preserve">120 Deansgate, Manchester, M3 2ER</w:t>
      </w:r>
    </w:p>
    <w:p>
      <w:pPr>
        <w:pStyle w:val="BodyText"/>
      </w:pPr>
      <w:r>
        <w:t xml:space="preserve">United Kingdom</w:t>
      </w:r>
    </w:p>
    <w:p>
      <w:pPr>
        <w:pStyle w:val="BodyText"/>
      </w:pPr>
      <w:r>
        <w:t xml:space="preserve">Tel: +44 (0)161 496 0000</w:t>
      </w:r>
    </w:p>
    <w:p>
      <w:pPr>
        <w:pStyle w:val="BodyText"/>
      </w:pPr>
      <w:r>
        <w:t xml:space="preserve">Email: billing@manchestereduadmin.co.uk</w:t>
      </w:r>
    </w:p>
    <w:p>
      <w:pPr>
        <w:pStyle w:val="BodyText"/>
      </w:pPr>
      <w:r>
        <w:t xml:space="preserve">VAT Registration No: GB 123 4567 89</w:t>
      </w:r>
    </w:p>
    <w:p>
      <w:pPr>
        <w:pStyle w:val="BodyText"/>
      </w:pPr>
      <w:r>
        <w:t xml:space="preserve">Company Reg: 09876543</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MEA-2025-00472</w:t>
      </w:r>
    </w:p>
    <w:p>
      <w:pPr>
        <w:pStyle w:val="BodyText"/>
      </w:pPr>
      <w:r>
        <w:rPr>
          <w:bCs/>
          <w:b/>
        </w:rPr>
        <w:t xml:space="preserve">Invoice Date:</w:t>
      </w:r>
      <w:r>
        <w:t xml:space="preserve"> </w:t>
      </w:r>
      <w:r>
        <w:t xml:space="preserve">15 June 2025</w:t>
      </w:r>
    </w:p>
    <w:p>
      <w:pPr>
        <w:pStyle w:val="BodyText"/>
      </w:pPr>
      <w:r>
        <w:rPr>
          <w:bCs/>
          <w:b/>
        </w:rPr>
        <w:t xml:space="preserve">Due Date:</w:t>
      </w:r>
      <w:r>
        <w:t xml:space="preserve"> </w:t>
      </w:r>
      <w:r>
        <w:t xml:space="preserve">15 July 2025</w:t>
      </w:r>
    </w:p>
    <w:p>
      <w:pPr>
        <w:pStyle w:val="BodyText"/>
      </w:pPr>
      <w:r>
        <w:rPr>
          <w:bCs/>
          <w:b/>
        </w:rPr>
        <w:t xml:space="preserve">Service Period:</w:t>
      </w:r>
      <w:r>
        <w:t xml:space="preserve"> </w:t>
      </w:r>
      <w:r>
        <w:t xml:space="preserve">01 May 2025 – 31 May 2025</w:t>
      </w:r>
    </w:p>
    <w:bookmarkEnd w:id="21"/>
    <w:bookmarkStart w:id="22" w:name="bill-to"/>
    <w:p>
      <w:pPr>
        <w:pStyle w:val="Heading3"/>
      </w:pPr>
      <w:r>
        <w:t xml:space="preserve">Bill To</w:t>
      </w:r>
    </w:p>
    <w:p>
      <w:pPr>
        <w:pStyle w:val="FirstParagraph"/>
      </w:pPr>
      <w:r>
        <w:rPr>
          <w:bCs/>
          <w:b/>
        </w:rPr>
        <w:t xml:space="preserve">North Manchester College of Further Education</w:t>
      </w:r>
    </w:p>
    <w:p>
      <w:pPr>
        <w:pStyle w:val="BodyText"/>
      </w:pPr>
      <w:r>
        <w:t xml:space="preserve">Attention: Dr. Sarah Whitfield, Head of Administration</w:t>
      </w:r>
    </w:p>
    <w:p>
      <w:pPr>
        <w:pStyle w:val="BodyText"/>
      </w:pPr>
      <w:r>
        <w:t xml:space="preserve">340 Oxford Road</w:t>
      </w:r>
    </w:p>
    <w:p>
      <w:pPr>
        <w:pStyle w:val="BodyText"/>
      </w:pPr>
      <w:r>
        <w:t xml:space="preserve">Manchester, M13 9PL</w:t>
      </w:r>
    </w:p>
    <w:p>
      <w:pPr>
        <w:pStyle w:val="BodyText"/>
      </w:pPr>
      <w:r>
        <w:t xml:space="preserve">United Kingdom</w:t>
      </w:r>
    </w:p>
    <w:p>
      <w:pPr>
        <w:pStyle w:val="BodyText"/>
      </w:pPr>
      <w:r>
        <w:t xml:space="preserve">VAT No: GB 987 6543 21</w:t>
      </w:r>
    </w:p>
    <w:bookmarkEnd w:id="22"/>
    <w:bookmarkStart w:id="23" w:name="service-provider"/>
    <w:p>
      <w:pPr>
        <w:pStyle w:val="Heading3"/>
      </w:pPr>
      <w:r>
        <w:t xml:space="preserve">Service Provider</w:t>
      </w:r>
    </w:p>
    <w:p>
      <w:pPr>
        <w:pStyle w:val="FirstParagraph"/>
      </w:pPr>
      <w:r>
        <w:rPr>
          <w:bCs/>
          <w:b/>
        </w:rPr>
        <w:t xml:space="preserve">Manchester Education Administration Services Ltd</w:t>
      </w:r>
    </w:p>
    <w:p>
      <w:pPr>
        <w:pStyle w:val="BodyText"/>
      </w:pPr>
      <w:r>
        <w:t xml:space="preserve">Lead Education Administrator: James Thornton</w:t>
      </w:r>
    </w:p>
    <w:p>
      <w:pPr>
        <w:pStyle w:val="BodyText"/>
      </w:pPr>
      <w:r>
        <w:t xml:space="preserve">Professional Education Administrator</w:t>
      </w:r>
    </w:p>
    <w:p>
      <w:pPr>
        <w:pStyle w:val="BodyText"/>
      </w:pPr>
      <w:r>
        <w:t xml:space="preserve">Manchester, United Kingdom</w:t>
      </w:r>
    </w:p>
    <w:p>
      <w:pPr>
        <w:pStyle w:val="BodyText"/>
      </w:pPr>
      <w:r>
        <w:t xml:space="preserve">Professional Indemnity Insurance: PI-2025-88431</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Services</w:t>
            </w:r>
          </w:p>
        </w:tc>
        <w:tc>
          <w:tcPr/>
          <w:p>
            <w:pPr>
              <w:pStyle w:val="Compact"/>
              <w:jc w:val="left"/>
            </w:pPr>
            <w:r>
              <w:t xml:space="preserve">Hours</w:t>
            </w:r>
          </w:p>
        </w:tc>
        <w:tc>
          <w:tcPr/>
          <w:p>
            <w:pPr>
              <w:pStyle w:val="Compact"/>
              <w:jc w:val="left"/>
            </w:pPr>
            <w:r>
              <w:t xml:space="preserve">Rate (£)</w:t>
            </w:r>
          </w:p>
        </w:tc>
        <w:tc>
          <w:tcPr/>
          <w:p>
            <w:pPr>
              <w:pStyle w:val="Compact"/>
              <w:jc w:val="left"/>
            </w:pPr>
            <w:r>
              <w:t xml:space="preserve">Amount (£)</w:t>
            </w:r>
          </w:p>
        </w:tc>
        <w:tc>
          <w:tcPr/>
          <w:p>
            <w:pPr>
              <w:pStyle w:val="Compact"/>
              <w:jc w:val="left"/>
            </w:pPr>
            <w:r>
              <w:t xml:space="preserve">VAT (20%)</w:t>
            </w:r>
          </w:p>
        </w:tc>
      </w:tr>
      <w:tr>
        <w:tc>
          <w:tcPr/>
          <w:p>
            <w:pPr>
              <w:pStyle w:val="Compact"/>
              <w:jc w:val="left"/>
            </w:pPr>
            <w:r>
              <w:t xml:space="preserve">01</w:t>
            </w:r>
          </w:p>
        </w:tc>
        <w:tc>
          <w:tcPr/>
          <w:p>
            <w:pPr>
              <w:pStyle w:val="Compact"/>
              <w:jc w:val="left"/>
            </w:pPr>
            <w:r>
              <w:t xml:space="preserve">Education Administrator – Curriculum Planning &amp; Scheduling Coordination for the Autumn 2025 academic term at North Manchester College. Includes development of timetables, resource allocation, and liaison with departmental heads across the Manchester campus.</w:t>
            </w:r>
          </w:p>
        </w:tc>
        <w:tc>
          <w:tcPr/>
          <w:p>
            <w:pPr>
              <w:pStyle w:val="Compact"/>
              <w:jc w:val="left"/>
            </w:pPr>
            <w:r>
              <w:t xml:space="preserve">40.00</w:t>
            </w:r>
          </w:p>
        </w:tc>
        <w:tc>
          <w:tcPr/>
          <w:p>
            <w:pPr>
              <w:pStyle w:val="Compact"/>
              <w:jc w:val="left"/>
            </w:pPr>
            <w:r>
              <w:t xml:space="preserve">55.00</w:t>
            </w:r>
          </w:p>
        </w:tc>
        <w:tc>
          <w:tcPr/>
          <w:p>
            <w:pPr>
              <w:pStyle w:val="Compact"/>
              <w:jc w:val="left"/>
            </w:pPr>
            <w:r>
              <w:t xml:space="preserve">2,200.00</w:t>
            </w:r>
          </w:p>
        </w:tc>
        <w:tc>
          <w:tcPr/>
          <w:p>
            <w:pPr>
              <w:pStyle w:val="Compact"/>
              <w:jc w:val="left"/>
            </w:pPr>
            <w:r>
              <w:t xml:space="preserve">440.00</w:t>
            </w:r>
          </w:p>
        </w:tc>
      </w:tr>
      <w:tr>
        <w:tc>
          <w:tcPr/>
          <w:p>
            <w:pPr>
              <w:pStyle w:val="Compact"/>
              <w:jc w:val="left"/>
            </w:pPr>
            <w:r>
              <w:t xml:space="preserve">02</w:t>
            </w:r>
          </w:p>
        </w:tc>
        <w:tc>
          <w:tcPr/>
          <w:p>
            <w:pPr>
              <w:pStyle w:val="Compact"/>
              <w:jc w:val="left"/>
            </w:pPr>
            <w:r>
              <w:t xml:space="preserve">Education Administrator – Student Records Management &amp; Data Compliance. Ongoing maintenance of student databases in accordance with UK GDPR regulations, processing of enrolment documentation, and preparation of Ofsted inspection readiness reports for the Manchester-based institution.</w:t>
            </w:r>
          </w:p>
        </w:tc>
        <w:tc>
          <w:tcPr/>
          <w:p>
            <w:pPr>
              <w:pStyle w:val="Compact"/>
              <w:jc w:val="left"/>
            </w:pPr>
            <w:r>
              <w:t xml:space="preserve">32.00</w:t>
            </w:r>
          </w:p>
        </w:tc>
        <w:tc>
          <w:tcPr/>
          <w:p>
            <w:pPr>
              <w:pStyle w:val="Compact"/>
              <w:jc w:val="left"/>
            </w:pPr>
            <w:r>
              <w:t xml:space="preserve">55.00</w:t>
            </w:r>
          </w:p>
        </w:tc>
        <w:tc>
          <w:tcPr/>
          <w:p>
            <w:pPr>
              <w:pStyle w:val="Compact"/>
              <w:jc w:val="left"/>
            </w:pPr>
            <w:r>
              <w:t xml:space="preserve">1,760.00</w:t>
            </w:r>
          </w:p>
        </w:tc>
        <w:tc>
          <w:tcPr/>
          <w:p>
            <w:pPr>
              <w:pStyle w:val="Compact"/>
              <w:jc w:val="left"/>
            </w:pPr>
            <w:r>
              <w:t xml:space="preserve">352.00</w:t>
            </w:r>
          </w:p>
        </w:tc>
      </w:tr>
      <w:tr>
        <w:tc>
          <w:tcPr/>
          <w:p>
            <w:pPr>
              <w:pStyle w:val="Compact"/>
              <w:jc w:val="left"/>
            </w:pPr>
            <w:r>
              <w:t xml:space="preserve">03</w:t>
            </w:r>
          </w:p>
        </w:tc>
        <w:tc>
          <w:tcPr/>
          <w:p>
            <w:pPr>
              <w:pStyle w:val="Compact"/>
              <w:jc w:val="left"/>
            </w:pPr>
            <w:r>
              <w:t xml:space="preserve">Education Administrator – Staffing &amp; HR Administration Support. Coordination of teaching staff contracts, absence management, induction scheduling, and preparation of workforce planning reports for the Manchester education sector compliance framework.</w:t>
            </w:r>
          </w:p>
        </w:tc>
        <w:tc>
          <w:tcPr/>
          <w:p>
            <w:pPr>
              <w:pStyle w:val="Compact"/>
              <w:jc w:val="left"/>
            </w:pPr>
            <w:r>
              <w:t xml:space="preserve">24.00</w:t>
            </w:r>
          </w:p>
        </w:tc>
        <w:tc>
          <w:tcPr/>
          <w:p>
            <w:pPr>
              <w:pStyle w:val="Compact"/>
              <w:jc w:val="left"/>
            </w:pPr>
            <w:r>
              <w:t xml:space="preserve">55.00</w:t>
            </w:r>
          </w:p>
        </w:tc>
        <w:tc>
          <w:tcPr/>
          <w:p>
            <w:pPr>
              <w:pStyle w:val="Compact"/>
              <w:jc w:val="left"/>
            </w:pPr>
            <w:r>
              <w:t xml:space="preserve">1,320.00</w:t>
            </w:r>
          </w:p>
        </w:tc>
        <w:tc>
          <w:tcPr/>
          <w:p>
            <w:pPr>
              <w:pStyle w:val="Compact"/>
              <w:jc w:val="left"/>
            </w:pPr>
            <w:r>
              <w:t xml:space="preserve">264.00</w:t>
            </w:r>
          </w:p>
        </w:tc>
      </w:tr>
      <w:tr>
        <w:tc>
          <w:tcPr/>
          <w:p>
            <w:pPr>
              <w:pStyle w:val="Compact"/>
              <w:jc w:val="left"/>
            </w:pPr>
            <w:r>
              <w:t xml:space="preserve">04</w:t>
            </w:r>
          </w:p>
        </w:tc>
        <w:tc>
          <w:tcPr/>
          <w:p>
            <w:pPr>
              <w:pStyle w:val="Compact"/>
              <w:jc w:val="left"/>
            </w:pPr>
            <w:r>
              <w:t xml:space="preserve">Education Administrator – Financial Administration &amp; Budget Oversight. Management of departmental expenditure tracking, procurement processing, grant application documentation for UK government education funding, and monthly financial reporting to the Manchester college board.</w:t>
            </w:r>
          </w:p>
        </w:tc>
        <w:tc>
          <w:tcPr/>
          <w:p>
            <w:pPr>
              <w:pStyle w:val="Compact"/>
              <w:jc w:val="left"/>
            </w:pPr>
            <w:r>
              <w:t xml:space="preserve">28.00</w:t>
            </w:r>
          </w:p>
        </w:tc>
        <w:tc>
          <w:tcPr/>
          <w:p>
            <w:pPr>
              <w:pStyle w:val="Compact"/>
              <w:jc w:val="left"/>
            </w:pPr>
            <w:r>
              <w:t xml:space="preserve">55.00</w:t>
            </w:r>
          </w:p>
        </w:tc>
        <w:tc>
          <w:tcPr/>
          <w:p>
            <w:pPr>
              <w:pStyle w:val="Compact"/>
              <w:jc w:val="left"/>
            </w:pPr>
            <w:r>
              <w:t xml:space="preserve">1,540.00</w:t>
            </w:r>
          </w:p>
        </w:tc>
        <w:tc>
          <w:tcPr/>
          <w:p>
            <w:pPr>
              <w:pStyle w:val="Compact"/>
              <w:jc w:val="left"/>
            </w:pPr>
            <w:r>
              <w:t xml:space="preserve">308.00</w:t>
            </w:r>
          </w:p>
        </w:tc>
      </w:tr>
      <w:tr>
        <w:tc>
          <w:tcPr/>
          <w:p>
            <w:pPr>
              <w:pStyle w:val="Compact"/>
              <w:jc w:val="left"/>
            </w:pPr>
            <w:r>
              <w:t xml:space="preserve">05</w:t>
            </w:r>
          </w:p>
        </w:tc>
        <w:tc>
          <w:tcPr/>
          <w:p>
            <w:pPr>
              <w:pStyle w:val="Compact"/>
              <w:jc w:val="left"/>
            </w:pPr>
            <w:r>
              <w:t xml:space="preserve">Education Administrator – Quality Assurance &amp; Internal Audit Preparation. Conducting internal review of administrative processes, preparing documentation for the annual quality assurance cycle, and ensuring all records meet the standards required by the United Kingdom's education regulatory bodies in Manchester and the wider North West region.</w:t>
            </w:r>
          </w:p>
        </w:tc>
        <w:tc>
          <w:tcPr/>
          <w:p>
            <w:pPr>
              <w:pStyle w:val="Compact"/>
              <w:jc w:val="left"/>
            </w:pPr>
            <w:r>
              <w:t xml:space="preserve">20.00</w:t>
            </w:r>
          </w:p>
        </w:tc>
        <w:tc>
          <w:tcPr/>
          <w:p>
            <w:pPr>
              <w:pStyle w:val="Compact"/>
              <w:jc w:val="left"/>
            </w:pPr>
            <w:r>
              <w:t xml:space="preserve">55.00</w:t>
            </w:r>
          </w:p>
        </w:tc>
        <w:tc>
          <w:tcPr/>
          <w:p>
            <w:pPr>
              <w:pStyle w:val="Compact"/>
              <w:jc w:val="left"/>
            </w:pPr>
            <w:r>
              <w:t xml:space="preserve">1,100.00</w:t>
            </w:r>
          </w:p>
        </w:tc>
        <w:tc>
          <w:tcPr/>
          <w:p>
            <w:pPr>
              <w:pStyle w:val="Compact"/>
              <w:jc w:val="left"/>
            </w:pPr>
            <w:r>
              <w:t xml:space="preserve">220.00</w:t>
            </w:r>
          </w:p>
        </w:tc>
      </w:tr>
      <w:tr>
        <w:tc>
          <w:tcPr/>
          <w:p>
            <w:pPr>
              <w:pStyle w:val="Compact"/>
              <w:jc w:val="left"/>
            </w:pPr>
            <w:r>
              <w:t xml:space="preserve">06</w:t>
            </w:r>
          </w:p>
        </w:tc>
        <w:tc>
          <w:tcPr/>
          <w:p>
            <w:pPr>
              <w:pStyle w:val="Compact"/>
              <w:jc w:val="left"/>
            </w:pPr>
            <w:r>
              <w:t xml:space="preserve">Education Administrator – Event &amp; Conference Coordination. Administrative support for the Manchester Education Leaders Forum held on 22 May 2025, including venue logistics, delegate registration, catering coordination, and post-event reporting for the United Kingdom education sector stakeholders.</w:t>
            </w:r>
          </w:p>
        </w:tc>
        <w:tc>
          <w:tcPr/>
          <w:p>
            <w:pPr>
              <w:pStyle w:val="Compact"/>
              <w:jc w:val="left"/>
            </w:pPr>
            <w:r>
              <w:t xml:space="preserve">16.00</w:t>
            </w:r>
          </w:p>
        </w:tc>
        <w:tc>
          <w:tcPr/>
          <w:p>
            <w:pPr>
              <w:pStyle w:val="Compact"/>
              <w:jc w:val="left"/>
            </w:pPr>
            <w:r>
              <w:t xml:space="preserve">55.00</w:t>
            </w:r>
          </w:p>
        </w:tc>
        <w:tc>
          <w:tcPr/>
          <w:p>
            <w:pPr>
              <w:pStyle w:val="Compact"/>
              <w:jc w:val="left"/>
            </w:pPr>
            <w:r>
              <w:t xml:space="preserve">880.00</w:t>
            </w:r>
          </w:p>
        </w:tc>
        <w:tc>
          <w:tcPr/>
          <w:p>
            <w:pPr>
              <w:pStyle w:val="Compact"/>
              <w:jc w:val="left"/>
            </w:pPr>
            <w:r>
              <w:t xml:space="preserve">176.00</w:t>
            </w:r>
          </w:p>
        </w:tc>
      </w:tr>
      <w:tr>
        <w:tc>
          <w:tcPr/>
          <w:p>
            <w:pPr>
              <w:pStyle w:val="Compact"/>
              <w:jc w:val="left"/>
            </w:pPr>
            <w:r>
              <w:t xml:space="preserve">07</w:t>
            </w:r>
          </w:p>
        </w:tc>
        <w:tc>
          <w:tcPr/>
          <w:p>
            <w:pPr>
              <w:pStyle w:val="Compact"/>
              <w:jc w:val="left"/>
            </w:pPr>
            <w:r>
              <w:t xml:space="preserve">Education Administrator – IT Systems &amp; Digital Infrastructure Support. Administration of the college's virtual learning environment, management of student information systems, software licence tracking, and technical troubleshooting for the Manchester campus digital infrastructure.</w:t>
            </w:r>
          </w:p>
        </w:tc>
        <w:tc>
          <w:tcPr/>
          <w:p>
            <w:pPr>
              <w:pStyle w:val="Compact"/>
              <w:jc w:val="left"/>
            </w:pPr>
            <w:r>
              <w:t xml:space="preserve">20.00</w:t>
            </w:r>
          </w:p>
        </w:tc>
        <w:tc>
          <w:tcPr/>
          <w:p>
            <w:pPr>
              <w:pStyle w:val="Compact"/>
              <w:jc w:val="left"/>
            </w:pPr>
            <w:r>
              <w:t xml:space="preserve">55.00</w:t>
            </w:r>
          </w:p>
        </w:tc>
        <w:tc>
          <w:tcPr/>
          <w:p>
            <w:pPr>
              <w:pStyle w:val="Compact"/>
              <w:jc w:val="left"/>
            </w:pPr>
            <w:r>
              <w:t xml:space="preserve">1,100.00</w:t>
            </w:r>
          </w:p>
        </w:tc>
        <w:tc>
          <w:tcPr/>
          <w:p>
            <w:pPr>
              <w:pStyle w:val="Compact"/>
              <w:jc w:val="left"/>
            </w:pPr>
            <w:r>
              <w:t xml:space="preserve">220.00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(Excluding VAT)</w:t>
            </w:r>
          </w:p>
        </w:tc>
        <w:tc>
          <w:tcPr/>
          <w:p>
            <w:pPr>
              <w:pStyle w:val="Compact"/>
              <w:jc w:val="left"/>
            </w:pPr>
            <w:r>
              <w:t xml:space="preserve">£9,900.00</w:t>
            </w:r>
          </w:p>
        </w:tc>
      </w:tr>
      <w:tr>
        <w:tc>
          <w:tcPr/>
          <w:p>
            <w:pPr>
              <w:pStyle w:val="Compact"/>
              <w:jc w:val="left"/>
            </w:pPr>
            <w:r>
              <w:t xml:space="preserve">VAT @ 20% (United Kingdom Standard Rate)</w:t>
            </w:r>
          </w:p>
        </w:tc>
        <w:tc>
          <w:tcPr/>
          <w:p>
            <w:pPr>
              <w:pStyle w:val="Compact"/>
              <w:jc w:val="left"/>
            </w:pPr>
            <w:r>
              <w:t xml:space="preserve">£1,980.00</w:t>
            </w:r>
          </w:p>
        </w:tc>
      </w:tr>
      <w:tr>
        <w:tc>
          <w:tcPr/>
          <w:p>
            <w:pPr>
              <w:pStyle w:val="Compact"/>
              <w:jc w:val="left"/>
            </w:pPr>
            <w:r>
              <w:t xml:space="preserve">TOTAL AMOUNT DUE</w:t>
            </w:r>
          </w:p>
        </w:tc>
        <w:tc>
          <w:tcPr/>
          <w:p>
            <w:pPr>
              <w:pStyle w:val="Compact"/>
              <w:jc w:val="left"/>
            </w:pPr>
            <w:r>
              <w:t xml:space="preserve">£11,880.00</w:t>
            </w:r>
          </w:p>
        </w:tc>
      </w:tr>
    </w:tbl>
    <w:bookmarkStart w:id="24" w:name="X518828de9e51dd36c7f60ed8fecf1102ee00ed5"/>
    <w:p>
      <w:pPr>
        <w:pStyle w:val="Heading3"/>
      </w:pPr>
      <w:r>
        <w:t xml:space="preserve">Payment Instructions – Bank Transfer (United Kingdom)</w:t>
      </w:r>
    </w:p>
    <w:p>
      <w:pPr>
        <w:pStyle w:val="FirstParagraph"/>
      </w:pPr>
      <w:r>
        <w:rPr>
          <w:bCs/>
          <w:b/>
        </w:rPr>
        <w:t xml:space="preserve">Bank Name:</w:t>
      </w:r>
      <w:r>
        <w:t xml:space="preserve"> </w:t>
      </w:r>
      <w:r>
        <w:t xml:space="preserve">HSBC Bank plc, Manchester Branch</w:t>
      </w:r>
    </w:p>
    <w:p>
      <w:pPr>
        <w:pStyle w:val="BodyText"/>
      </w:pPr>
      <w:r>
        <w:rPr>
          <w:bCs/>
          <w:b/>
        </w:rPr>
        <w:t xml:space="preserve">Sort Code:</w:t>
      </w:r>
      <w:r>
        <w:t xml:space="preserve"> </w:t>
      </w:r>
      <w:r>
        <w:t xml:space="preserve">40-11-50</w:t>
      </w:r>
    </w:p>
    <w:p>
      <w:pPr>
        <w:pStyle w:val="BodyText"/>
      </w:pPr>
      <w:r>
        <w:rPr>
          <w:bCs/>
          <w:b/>
        </w:rPr>
        <w:t xml:space="preserve">Account Number:</w:t>
      </w:r>
      <w:r>
        <w:t xml:space="preserve"> </w:t>
      </w:r>
      <w:r>
        <w:t xml:space="preserve">12345678</w:t>
      </w:r>
    </w:p>
    <w:p>
      <w:pPr>
        <w:pStyle w:val="BodyText"/>
      </w:pPr>
      <w:r>
        <w:rPr>
          <w:bCs/>
          <w:b/>
        </w:rPr>
        <w:t xml:space="preserve">IBAN:</w:t>
      </w:r>
      <w:r>
        <w:t xml:space="preserve"> </w:t>
      </w:r>
      <w:r>
        <w:t xml:space="preserve">GB29 HSBC 4011 5012 3456 78</w:t>
      </w:r>
    </w:p>
    <w:p>
      <w:pPr>
        <w:pStyle w:val="BodyText"/>
      </w:pPr>
      <w:r>
        <w:rPr>
          <w:bCs/>
          <w:b/>
        </w:rPr>
        <w:t xml:space="preserve">BIC/SWIFT:</w:t>
      </w:r>
      <w:r>
        <w:t xml:space="preserve"> </w:t>
      </w:r>
      <w:r>
        <w:t xml:space="preserve">HSBKGB21</w:t>
      </w:r>
    </w:p>
    <w:p>
      <w:pPr>
        <w:pStyle w:val="BodyText"/>
      </w:pPr>
      <w:r>
        <w:rPr>
          <w:bCs/>
          <w:b/>
        </w:rPr>
        <w:t xml:space="preserve">Reference:</w:t>
      </w:r>
      <w:r>
        <w:t xml:space="preserve"> </w:t>
      </w:r>
      <w:r>
        <w:t xml:space="preserve">Please quote Invoice No. MEA-2025-00472</w:t>
      </w:r>
    </w:p>
    <w:bookmarkEnd w:id="24"/>
    <w:bookmarkStart w:id="25" w:name="notes-important-information"/>
    <w:p>
      <w:pPr>
        <w:pStyle w:val="Heading3"/>
      </w:pPr>
      <w:r>
        <w:t xml:space="preserve">Notes &amp; Important Information</w:t>
      </w:r>
    </w:p>
    <w:p>
      <w:pPr>
        <w:pStyle w:val="FirstParagraph"/>
      </w:pPr>
      <w:r>
        <w:t xml:space="preserve">This Invoice is issued by Manchester Education Administration Services Ltd in respect of professional Education Administrator services rendered to North Manchester College of Further Education during the month of May 2025. All services were delivered in accordance with the terms of the Master Service Agreement dated 01 September 2024 (Contract Ref: NMC-MSA-2024-012).</w:t>
      </w:r>
    </w:p>
    <w:p>
      <w:pPr>
        <w:pStyle w:val="BodyText"/>
      </w:pPr>
      <w:r>
        <w:t xml:space="preserve">The Education Administrator services detailed above encompass a comprehensive range of administrative functions essential to the smooth operation of a further education institution in Manchester, United Kingdom. These include but are not limited to curriculum coordination, student data management, human resources administration, financial oversight, quality assurance preparation, event management, and digital systems administration.</w:t>
      </w:r>
    </w:p>
    <w:p>
      <w:pPr>
        <w:pStyle w:val="BodyText"/>
      </w:pPr>
      <w:r>
        <w:t xml:space="preserve">Payment is due within thirty (30) calendar days of the Invoice date, as specified in the Master Service Agreement. Late payments may incur interest at the rate of 4% above the Bank of England base rate, in accordance with the Late Payment of Commercial Debts (Interest) Act 1998 applicable in the United Kingdom.</w:t>
      </w:r>
    </w:p>
    <w:p>
      <w:pPr>
        <w:pStyle w:val="BodyText"/>
      </w:pPr>
      <w:r>
        <w:t xml:space="preserve">All rates quoted are exclusive of Value Added Tax (VAT) at the current United Kingdom standard rate of 20%. This Invoice has been prepared in full compliance with HM Revenue &amp; Customs (HMRC) requirements for electronic invoicing in the United Kingdom.</w:t>
      </w:r>
    </w:p>
    <w:bookmarkEnd w:id="25"/>
    <w:bookmarkStart w:id="26" w:name="terms-conditions"/>
    <w:p>
      <w:pPr>
        <w:pStyle w:val="Heading3"/>
      </w:pPr>
      <w:r>
        <w:t xml:space="preserve">Terms &amp; Conditions</w:t>
      </w:r>
    </w:p>
    <w:p>
      <w:pPr>
        <w:pStyle w:val="FirstParagraph"/>
      </w:pPr>
      <w:r>
        <w:t xml:space="preserve">1. This Invoice constitutes a formal request for payment for Education Administrator services professionally delivered in Manchester, United Kingdom. All work has been completed and accepted by the client prior to the issuance of this Invoice.</w:t>
      </w:r>
    </w:p>
    <w:p>
      <w:pPr>
        <w:pStyle w:val="BodyText"/>
      </w:pPr>
      <w:r>
        <w:t xml:space="preserve">2. The Education Administrator services provided are subject to the confidentiality and data protection obligations set out in the Master Service Agreement and in compliance with the UK General Data Protection Regulation (UK GDPR) and the Data Protection Act 2018.</w:t>
      </w:r>
    </w:p>
    <w:p>
      <w:pPr>
        <w:pStyle w:val="BodyText"/>
      </w:pPr>
      <w:r>
        <w:t xml:space="preserve">3. Any disputes arising from this Invoice shall be resolved in accordance with the jurisdiction of the courts of England and Wales, with Manchester, United Kingdom as the agreed venue for any proceedings.</w:t>
      </w:r>
    </w:p>
    <w:p>
      <w:pPr>
        <w:pStyle w:val="BodyText"/>
      </w:pPr>
      <w:r>
        <w:t xml:space="preserve">4. Manchester Education Administration Services Ltd holds Professional Indemnity Insurance with a limit of £5,000,000, valid throughout the United Kingdom, covering all Education Administrator services rendered.</w:t>
      </w:r>
    </w:p>
    <w:p>
      <w:pPr>
        <w:pStyle w:val="BodyText"/>
      </w:pPr>
      <w:r>
        <w:t xml:space="preserve">5. This Invoice is valid for a period of twelve (12) months from the date of issue. After this period, the client is advised to contact the billing department for a reissued Invoice.</w:t>
      </w:r>
    </w:p>
    <w:p>
      <w:pPr>
        <w:pStyle w:val="BodyText"/>
      </w:pPr>
      <w:r>
        <w:t xml:space="preserve">6. All correspondence regarding this Invoice should be directed to the billing department at Manchester Education Administration Services Ltd, Unit 14, Piccadilly Business Centre, 120 Deansgate, Manchester, M3 2ER, United Kingdom.</w:t>
      </w:r>
    </w:p>
    <w:bookmarkEnd w:id="26"/>
    <w:p>
      <w:pPr>
        <w:pStyle w:val="BodyText"/>
      </w:pPr>
      <w:r>
        <w:t xml:space="preserve">Thank you for your business. We appreciate the opportunity to provide professional Education Administrator services to your institution in Manchester, United Kingdom.</w:t>
      </w:r>
    </w:p>
    <w:p>
      <w:pPr>
        <w:pStyle w:val="BodyText"/>
      </w:pPr>
      <w:r>
        <w:t xml:space="preserve">Manchester Education Administration Services Ltd | Registered in England &amp; Wales No. 09876543 | VAT No. GB 123 4567 89</w:t>
      </w:r>
    </w:p>
    <w:p>
      <w:pPr>
        <w:pStyle w:val="BodyText"/>
      </w:pPr>
      <w:r>
        <w:t xml:space="preserve">This Invoice was generated electronically and is valid without a physical signature. For queries, please contact billing@manchestereduadmin.co.uk or call +44 (0)161 496 0000.</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GB"/>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Education Administrator Services - Manchester, United Kingdom</dc:title>
  <dc:creator/>
  <dc:language>en-GB</dc:language>
  <cp:keywords/>
  <dcterms:created xsi:type="dcterms:W3CDTF">2026-10-10T09:19:51Z</dcterms:created>
  <dcterms:modified xsi:type="dcterms:W3CDTF">2026-10-10T09:19:51Z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