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voice"/>
    <w:p>
      <w:pPr>
        <w:pStyle w:val="Heading1"/>
      </w:pPr>
      <w:r>
        <w:t xml:space="preserve">INVOICE</w:t>
      </w:r>
    </w:p>
    <w:p>
      <w:pPr>
        <w:pStyle w:val="FirstParagraph"/>
      </w:pPr>
      <w:r>
        <w:t xml:space="preserve">Professional Education Administration Services</w:t>
      </w:r>
    </w:p>
    <w:p>
      <w:pPr>
        <w:pStyle w:val="BodyText"/>
      </w:pPr>
      <w:r>
        <w:t xml:space="preserve">United States San Francisco, California 94103</w:t>
      </w:r>
    </w:p>
    <w:p>
      <w:pPr>
        <w:pStyle w:val="BodyText"/>
      </w:pPr>
      <w:r>
        <w:t xml:space="preserve">Official Invoice Document</w:t>
      </w:r>
    </w:p>
    <w:bookmarkEnd w:id="20"/>
    <w:bookmarkStart w:id="21" w:name="from-service-provider"/>
    <w:p>
      <w:pPr>
        <w:pStyle w:val="Heading3"/>
      </w:pPr>
      <w:r>
        <w:t xml:space="preserve">From (Service Provider)</w:t>
      </w:r>
    </w:p>
    <w:p>
      <w:pPr>
        <w:pStyle w:val="FirstParagraph"/>
      </w:pPr>
      <w:r>
        <w:rPr>
          <w:bCs/>
          <w:b/>
        </w:rPr>
        <w:t xml:space="preserve">Golden Gate Education Administration Group</w:t>
      </w:r>
    </w:p>
    <w:p>
      <w:pPr>
        <w:pStyle w:val="BodyText"/>
      </w:pPr>
      <w:r>
        <w:t xml:space="preserve">1250 Market Street, Suite 4800</w:t>
      </w:r>
    </w:p>
    <w:p>
      <w:pPr>
        <w:pStyle w:val="BodyText"/>
      </w:pPr>
      <w:r>
        <w:t xml:space="preserve">United States San Francisco, CA 94103</w:t>
      </w:r>
    </w:p>
    <w:p>
      <w:pPr>
        <w:pStyle w:val="BodyText"/>
      </w:pPr>
      <w:r>
        <w:t xml:space="preserve">Tel: (415) 555-0187</w:t>
      </w:r>
    </w:p>
    <w:p>
      <w:pPr>
        <w:pStyle w:val="BodyText"/>
      </w:pPr>
      <w:r>
        <w:t xml:space="preserve">Email: billing@ggeag-sf.com</w:t>
      </w:r>
    </w:p>
    <w:p>
      <w:pPr>
        <w:pStyle w:val="BodyText"/>
      </w:pPr>
      <w:r>
        <w:t xml:space="preserve">CA Contractor License: #EDU-2024-78451</w:t>
      </w:r>
    </w:p>
    <w:bookmarkEnd w:id="21"/>
    <w:bookmarkStart w:id="22" w:name="bill-to-client"/>
    <w:p>
      <w:pPr>
        <w:pStyle w:val="Heading3"/>
      </w:pPr>
      <w:r>
        <w:t xml:space="preserve">Bill To (Client)</w:t>
      </w:r>
    </w:p>
    <w:p>
      <w:pPr>
        <w:pStyle w:val="FirstParagraph"/>
      </w:pPr>
      <w:r>
        <w:rPr>
          <w:bCs/>
          <w:b/>
        </w:rPr>
        <w:t xml:space="preserve">San Francisco Unified School District</w:t>
      </w:r>
    </w:p>
    <w:p>
      <w:pPr>
        <w:pStyle w:val="BodyText"/>
      </w:pPr>
      <w:r>
        <w:t xml:space="preserve">Attn: Office of the Superintendent</w:t>
      </w:r>
    </w:p>
    <w:p>
      <w:pPr>
        <w:pStyle w:val="BodyText"/>
      </w:pPr>
      <w:r>
        <w:t xml:space="preserve">180 Golden Gate Avenue</w:t>
      </w:r>
    </w:p>
    <w:p>
      <w:pPr>
        <w:pStyle w:val="BodyText"/>
      </w:pPr>
      <w:r>
        <w:t xml:space="preserve">United States San Francisco, CA 94102</w:t>
      </w:r>
    </w:p>
    <w:p>
      <w:pPr>
        <w:pStyle w:val="BodyText"/>
      </w:pPr>
      <w:r>
        <w:t xml:space="preserve">Contact: Dr. Margaret Chen, Director of Operations</w:t>
      </w:r>
    </w:p>
    <w:p>
      <w:pPr>
        <w:pStyle w:val="BodyText"/>
      </w:pPr>
      <w:r>
        <w:t xml:space="preserve">Email: m.chen@sfsd.org</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GG-EDU-2025-00347</w:t>
            </w:r>
          </w:p>
        </w:tc>
      </w:tr>
      <w:tr>
        <w:tc>
          <w:tcPr/>
          <w:p>
            <w:pPr>
              <w:pStyle w:val="Compact"/>
              <w:jc w:val="left"/>
            </w:pPr>
            <w:r>
              <w:t xml:space="preserve">Invoice Date: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 (Net 30)</w:t>
            </w:r>
          </w:p>
        </w:tc>
      </w:tr>
      <w:tr>
        <w:tc>
          <w:tcPr/>
          <w:p>
            <w:pPr>
              <w:pStyle w:val="Compact"/>
              <w:jc w:val="left"/>
            </w:pPr>
            <w:r>
              <w:t xml:space="preserve">Service Period:</w:t>
            </w:r>
          </w:p>
        </w:tc>
        <w:tc>
          <w:tcPr/>
          <w:p>
            <w:pPr>
              <w:pStyle w:val="Compact"/>
              <w:jc w:val="left"/>
            </w:pPr>
            <w:r>
              <w:t xml:space="preserve">January 1, 2025 – June 30, 2025</w:t>
            </w:r>
          </w:p>
        </w:tc>
      </w:tr>
      <w:tr>
        <w:tc>
          <w:tcPr/>
          <w:p>
            <w:pPr>
              <w:pStyle w:val="Compact"/>
              <w:jc w:val="left"/>
            </w:pPr>
            <w:r>
              <w:t xml:space="preserve">Service Location:</w:t>
            </w:r>
          </w:p>
        </w:tc>
        <w:tc>
          <w:tcPr/>
          <w:p>
            <w:pPr>
              <w:pStyle w:val="Compact"/>
              <w:jc w:val="left"/>
            </w:pPr>
            <w:r>
              <w:t xml:space="preserve">United States San Francisco, California</w:t>
            </w:r>
          </w:p>
        </w:tc>
      </w:tr>
      <w:tr>
        <w:tc>
          <w:tcPr/>
          <w:p>
            <w:pPr>
              <w:pStyle w:val="Compact"/>
              <w:jc w:val="left"/>
            </w:pPr>
            <w:r>
              <w:t xml:space="preserve">Contract Reference:</w:t>
            </w:r>
          </w:p>
        </w:tc>
        <w:tc>
          <w:tcPr/>
          <w:p>
            <w:pPr>
              <w:pStyle w:val="Compact"/>
              <w:jc w:val="left"/>
            </w:pPr>
            <w:r>
              <w:t xml:space="preserve">SFUSD-EDU-ADM-2025-0012</w:t>
            </w:r>
          </w:p>
        </w:tc>
      </w:tr>
    </w:tbl>
    <w:bookmarkStart w:id="25" w:name="X5e1419f6699bde5730dd9e354f26309512b4a24"/>
    <w:p>
      <w:pPr>
        <w:pStyle w:val="Heading2"/>
      </w:pPr>
      <w:r>
        <w:t xml:space="preserve">Line Items – Education Administrator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Education Administrator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Strategic curriculum oversight and academic program evaluation for K-12 schools across the United States San Francisco district. The Education Administrator conducted comprehensive reviews of 47 school programs, ensuring alignment with California State Standards and district-specific learning objectives.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Personnel management and faculty development coordination. The Education Administrator supervised the onboarding, performance evaluation, and professional development planning for 312 teaching staff members throughout the United States San Francisco school network during the first half of 2025.</w:t>
            </w:r>
          </w:p>
        </w:tc>
        <w:tc>
          <w:tcPr/>
          <w:p>
            <w:pPr>
              <w:pStyle w:val="Compact"/>
              <w:jc w:val="left"/>
            </w:pPr>
            <w:r>
              <w:t xml:space="preserve">96</w:t>
            </w:r>
          </w:p>
        </w:tc>
        <w:tc>
          <w:tcPr/>
          <w:p>
            <w:pPr>
              <w:pStyle w:val="Compact"/>
              <w:jc w:val="left"/>
            </w:pPr>
            <w:r>
              <w:t xml:space="preserve">$185.00</w:t>
            </w:r>
          </w:p>
        </w:tc>
        <w:tc>
          <w:tcPr/>
          <w:p>
            <w:pPr>
              <w:pStyle w:val="Compact"/>
              <w:jc w:val="left"/>
            </w:pPr>
            <w:r>
              <w:t xml:space="preserve">$17,760.00</w:t>
            </w:r>
          </w:p>
        </w:tc>
      </w:tr>
      <w:tr>
        <w:tc>
          <w:tcPr/>
          <w:p>
            <w:pPr>
              <w:pStyle w:val="Compact"/>
              <w:jc w:val="left"/>
            </w:pPr>
            <w:r>
              <w:t xml:space="preserve">3</w:t>
            </w:r>
          </w:p>
        </w:tc>
        <w:tc>
          <w:tcPr/>
          <w:p>
            <w:pPr>
              <w:pStyle w:val="Compact"/>
              <w:jc w:val="left"/>
            </w:pPr>
            <w:r>
              <w:t xml:space="preserve">Budget planning and financial resource allocation for educational programs. The Education Administrator prepared and managed a $4.2 million operational budget, allocating funds across 23 schools in the United States San Francisco area, including special education, STEM initiatives, and after-school enrichment programs.</w:t>
            </w:r>
          </w:p>
        </w:tc>
        <w:tc>
          <w:tcPr/>
          <w:p>
            <w:pPr>
              <w:pStyle w:val="Compact"/>
              <w:jc w:val="left"/>
            </w:pPr>
            <w:r>
              <w:t xml:space="preserve">84</w:t>
            </w:r>
          </w:p>
        </w:tc>
        <w:tc>
          <w:tcPr/>
          <w:p>
            <w:pPr>
              <w:pStyle w:val="Compact"/>
              <w:jc w:val="left"/>
            </w:pPr>
            <w:r>
              <w:t xml:space="preserve">$185.00</w:t>
            </w:r>
          </w:p>
        </w:tc>
        <w:tc>
          <w:tcPr/>
          <w:p>
            <w:pPr>
              <w:pStyle w:val="Compact"/>
              <w:jc w:val="left"/>
            </w:pPr>
            <w:r>
              <w:t xml:space="preserve">$15,540.00</w:t>
            </w:r>
          </w:p>
        </w:tc>
      </w:tr>
      <w:tr>
        <w:tc>
          <w:tcPr/>
          <w:p>
            <w:pPr>
              <w:pStyle w:val="Compact"/>
              <w:jc w:val="left"/>
            </w:pPr>
            <w:r>
              <w:t xml:space="preserve">4</w:t>
            </w:r>
          </w:p>
        </w:tc>
        <w:tc>
          <w:tcPr/>
          <w:p>
            <w:pPr>
              <w:pStyle w:val="Compact"/>
              <w:jc w:val="left"/>
            </w:pPr>
            <w:r>
              <w:t xml:space="preserve">Compliance monitoring and regulatory reporting. The Education Administrator ensured full compliance with California Education Code, federal Title I and Title II requirements, and local United States San Francisco municipal education ordinances. Filed 14 mandatory reports with the California Department of Education.</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5</w:t>
            </w:r>
          </w:p>
        </w:tc>
        <w:tc>
          <w:tcPr/>
          <w:p>
            <w:pPr>
              <w:pStyle w:val="Compact"/>
              <w:jc w:val="left"/>
            </w:pPr>
            <w:r>
              <w:t xml:space="preserve">Community engagement and parent liaison coordination. The Education Administrator organized and facilitated 12 community forums, 8 parent-teacher conferences, and 4 board presentations within the United States San Francisco community to address academic concerns, facility upgrades, and student welfare initiatives.</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6</w:t>
            </w:r>
          </w:p>
        </w:tc>
        <w:tc>
          <w:tcPr/>
          <w:p>
            <w:pPr>
              <w:pStyle w:val="Compact"/>
              <w:jc w:val="left"/>
            </w:pPr>
            <w:r>
              <w:t xml:space="preserve">Technology integration and digital learning infrastructure oversight. The Education Administrator directed the deployment of new learning management systems across 19 schools in the United States San Francisco district, including hardware procurement, staff training, and ongoing technical support coordination.</w:t>
            </w:r>
          </w:p>
        </w:tc>
        <w:tc>
          <w:tcPr/>
          <w:p>
            <w:pPr>
              <w:pStyle w:val="Compact"/>
              <w:jc w:val="left"/>
            </w:pPr>
            <w:r>
              <w:t xml:space="preserve">72</w:t>
            </w:r>
          </w:p>
        </w:tc>
        <w:tc>
          <w:tcPr/>
          <w:p>
            <w:pPr>
              <w:pStyle w:val="Compact"/>
              <w:jc w:val="left"/>
            </w:pPr>
            <w:r>
              <w:t xml:space="preserve">$185.00</w:t>
            </w:r>
          </w:p>
        </w:tc>
        <w:tc>
          <w:tcPr/>
          <w:p>
            <w:pPr>
              <w:pStyle w:val="Compact"/>
              <w:jc w:val="left"/>
            </w:pPr>
            <w:r>
              <w:t xml:space="preserve">$13,320.00</w:t>
            </w:r>
          </w:p>
        </w:tc>
      </w:tr>
      <w:tr>
        <w:tc>
          <w:tcPr/>
          <w:p>
            <w:pPr>
              <w:pStyle w:val="Compact"/>
              <w:jc w:val="left"/>
            </w:pPr>
            <w:r>
              <w:t xml:space="preserve">7</w:t>
            </w:r>
          </w:p>
        </w:tc>
        <w:tc>
          <w:tcPr/>
          <w:p>
            <w:pPr>
              <w:pStyle w:val="Compact"/>
              <w:jc w:val="left"/>
            </w:pPr>
            <w:r>
              <w:t xml:space="preserve">Emergency response planning and school safety protocol development. The Education Administrator designed and implemented updated safety and emergency evacuation procedures for all United States San Francisco district schools, conducting 6 tabletop exercises and 3 full-scale drills in coordination with local law enforcement.</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$95,460.00</w:t>
            </w:r>
          </w:p>
        </w:tc>
      </w:tr>
      <w:tr>
        <w:tc>
          <w:tcPr/>
          <w:p>
            <w:pPr>
              <w:pStyle w:val="Compact"/>
              <w:jc w:val="left"/>
            </w:pPr>
            <w:r>
              <w:t xml:space="preserve">California State Sales Tax (8.5%)</w:t>
            </w:r>
          </w:p>
        </w:tc>
        <w:tc>
          <w:tcPr/>
          <w:p>
            <w:pPr>
              <w:pStyle w:val="Compact"/>
              <w:jc w:val="right"/>
            </w:pPr>
            <w:r>
              <w:t xml:space="preserve">$8,114.10</w:t>
            </w:r>
          </w:p>
        </w:tc>
      </w:tr>
      <w:tr>
        <w:tc>
          <w:tcPr/>
          <w:p>
            <w:pPr>
              <w:pStyle w:val="Compact"/>
              <w:jc w:val="left"/>
            </w:pPr>
            <w:r>
              <w:t xml:space="preserve">San Francisco Municipal Tax (0.3%)</w:t>
            </w:r>
          </w:p>
        </w:tc>
        <w:tc>
          <w:tcPr/>
          <w:p>
            <w:pPr>
              <w:pStyle w:val="Compact"/>
              <w:jc w:val="right"/>
            </w:pPr>
            <w:r>
              <w:t xml:space="preserve">$286.38</w:t>
            </w:r>
          </w:p>
        </w:tc>
      </w:tr>
      <w:tr>
        <w:tc>
          <w:tcPr/>
          <w:p>
            <w:pPr>
              <w:pStyle w:val="Compact"/>
              <w:jc w:val="left"/>
            </w:pPr>
            <w:r>
              <w:t xml:space="preserve">Administrative Processing Fee</w:t>
            </w:r>
          </w:p>
        </w:tc>
        <w:tc>
          <w:tcPr/>
          <w:p>
            <w:pPr>
              <w:pStyle w:val="Compact"/>
              <w:jc w:val="right"/>
            </w:pPr>
            <w:r>
              <w:t xml:space="preserve">$477.30</w:t>
            </w:r>
          </w:p>
        </w:tc>
      </w:tr>
      <w:tr>
        <w:tc>
          <w:tcPr/>
          <w:p>
            <w:pPr>
              <w:pStyle w:val="Compact"/>
              <w:jc w:val="left"/>
            </w:pPr>
            <w:r>
              <w:t xml:space="preserve">TOTAL AMOUNT DUE</w:t>
            </w:r>
          </w:p>
        </w:tc>
        <w:tc>
          <w:tcPr/>
          <w:p>
            <w:pPr>
              <w:pStyle w:val="Compact"/>
              <w:jc w:val="right"/>
            </w:pPr>
            <w:r>
              <w:t xml:space="preserve">$104,337.78</w:t>
            </w:r>
          </w:p>
        </w:tc>
      </w:tr>
    </w:tbl>
    <w:bookmarkStart w:id="23" w:name="payment-terms-and-instructions"/>
    <w:p>
      <w:pPr>
        <w:pStyle w:val="Heading3"/>
      </w:pPr>
      <w:r>
        <w:t xml:space="preserve">Payment Terms and Instructions</w:t>
      </w:r>
    </w:p>
    <w:p>
      <w:pPr>
        <w:pStyle w:val="FirstParagraph"/>
      </w:pPr>
      <w:r>
        <w:t xml:space="preserve">This Invoice is issued in accordance with the professional services agreement between Golden Gate Education Administration Group and the San Francisco Unified School District. All Education Administrator services described herein were performed within the jurisdiction of the United States San Francisco metropolitan area.</w:t>
      </w:r>
    </w:p>
    <w:p>
      <w:pPr>
        <w:numPr>
          <w:ilvl w:val="0"/>
          <w:numId w:val="1001"/>
        </w:numPr>
        <w:pStyle w:val="Compact"/>
      </w:pPr>
      <w:r>
        <w:rPr>
          <w:bCs/>
          <w:b/>
        </w:rPr>
        <w:t xml:space="preserve">Payment Due:</w:t>
      </w:r>
      <w:r>
        <w:t xml:space="preserve"> </w:t>
      </w:r>
      <w:r>
        <w:t xml:space="preserve">Net 30 days from the Invoice date of June 15, 2025. Payment is due no later than July 15, 2025.</w:t>
      </w:r>
    </w:p>
    <w:p>
      <w:pPr>
        <w:numPr>
          <w:ilvl w:val="0"/>
          <w:numId w:val="1001"/>
        </w:numPr>
        <w:pStyle w:val="Compact"/>
      </w:pPr>
      <w:r>
        <w:rPr>
          <w:bCs/>
          <w:b/>
        </w:rPr>
        <w:t xml:space="preserve">Accepted Methods:</w:t>
      </w:r>
      <w:r>
        <w:t xml:space="preserve"> </w:t>
      </w:r>
      <w:r>
        <w:t xml:space="preserve">Wire transfer, ACH electronic funds transfer, or certified check payable to "Golden Gate Education Administration Group."</w:t>
      </w:r>
    </w:p>
    <w:p>
      <w:pPr>
        <w:numPr>
          <w:ilvl w:val="0"/>
          <w:numId w:val="1001"/>
        </w:numPr>
        <w:pStyle w:val="Compact"/>
      </w:pPr>
      <w:r>
        <w:rPr>
          <w:bCs/>
          <w:b/>
        </w:rPr>
        <w:t xml:space="preserve">Bank Details:</w:t>
      </w:r>
      <w:r>
        <w:t xml:space="preserve"> </w:t>
      </w:r>
      <w:r>
        <w:t xml:space="preserve">First Republic Bank, San Francisco Branch – Routing: 121000358, Account: 0045-8821-7736.</w:t>
      </w:r>
    </w:p>
    <w:p>
      <w:pPr>
        <w:numPr>
          <w:ilvl w:val="0"/>
          <w:numId w:val="1001"/>
        </w:numPr>
        <w:pStyle w:val="Compact"/>
      </w:pPr>
      <w:r>
        <w:rPr>
          <w:bCs/>
          <w:b/>
        </w:rPr>
        <w:t xml:space="preserve">Late Payment:</w:t>
      </w:r>
      <w:r>
        <w:t xml:space="preserve"> </w:t>
      </w:r>
      <w:r>
        <w:t xml:space="preserve">A late fee of 1.5% per month will be applied to any balance remaining after the due date, in compliance with California Commercial Code Section 2310.</w:t>
      </w:r>
    </w:p>
    <w:p>
      <w:pPr>
        <w:numPr>
          <w:ilvl w:val="0"/>
          <w:numId w:val="1001"/>
        </w:numPr>
        <w:pStyle w:val="Compact"/>
      </w:pPr>
      <w:r>
        <w:rPr>
          <w:bCs/>
          <w:b/>
        </w:rPr>
        <w:t xml:space="preserve">Disputes:</w:t>
      </w:r>
      <w:r>
        <w:t xml:space="preserve"> </w:t>
      </w:r>
      <w:r>
        <w:t xml:space="preserve">Any discrepancies regarding this Invoice must be submitted in writing to billing@ggeag-sf.com within 10 business days of receipt.</w:t>
      </w:r>
    </w:p>
    <w:bookmarkEnd w:id="23"/>
    <w:bookmarkStart w:id="24" w:name="additional-notes"/>
    <w:p>
      <w:pPr>
        <w:pStyle w:val="Heading3"/>
      </w:pPr>
      <w:r>
        <w:t xml:space="preserve">Additional Notes</w:t>
      </w:r>
    </w:p>
    <w:p>
      <w:pPr>
        <w:pStyle w:val="FirstParagraph"/>
      </w:pPr>
      <w:r>
        <w:t xml:space="preserve">This Invoice reflects the complete scope of Education Administrator services rendered during the period of January 1, 2025, through June 30, 2025, within the United States San Francisco school district. All services were performed in strict adherence to the California Education Code, the San Francisco Board of Education policies, and the terms outlined in Contract Reference SFUSD-EDU-ADM-2025-0012.</w:t>
      </w:r>
    </w:p>
    <w:p>
      <w:pPr>
        <w:pStyle w:val="BodyText"/>
      </w:pPr>
      <w:r>
        <w:t xml:space="preserve">The Education Administrator services detailed in this Invoice include strategic leadership, operational management, financial oversight, regulatory compliance, community relations, technology integration, and safety planning. Each service line item has been independently verified by the undersigned Education Administrator and approved by the client's Office of the Superintendent prior to the issuance of this Invoice.</w:t>
      </w:r>
    </w:p>
    <w:p>
      <w:pPr>
        <w:pStyle w:val="BodyText"/>
      </w:pPr>
      <w:r>
        <w:t xml:space="preserve">Please retain this Invoice for your institutional records. A duplicate copy may be requested by contacting our billing department in United States San Francisco at (415) 555-0187. This document constitutes a legally binding financial record under California state law and federal tax regulations.</w:t>
      </w:r>
    </w:p>
    <w:bookmarkEnd w:id="24"/>
    <w:p>
      <w:pPr>
        <w:pStyle w:val="BodyText"/>
      </w:pPr>
      <w:r>
        <w:rPr>
          <w:bCs/>
          <w:b/>
        </w:rPr>
        <w:t xml:space="preserve">Golden Gate Education Administration Group</w:t>
      </w:r>
      <w:r>
        <w:t xml:space="preserve"> </w:t>
      </w:r>
      <w:r>
        <w:t xml:space="preserve">| 1250 Market Street, Suite 4800, United States San Francisco, CA 94103</w:t>
      </w:r>
    </w:p>
    <w:p>
      <w:pPr>
        <w:pStyle w:val="BodyText"/>
      </w:pPr>
      <w:r>
        <w:t xml:space="preserve">CA Contractor License: #EDU-2024-78451 | EIN: 84-2291037 | This Invoice is valid for 90 days from the date of issue.</w:t>
      </w:r>
    </w:p>
    <w:p>
      <w:pPr>
        <w:pStyle w:val="BodyText"/>
      </w:pPr>
      <w:r>
        <w:t xml:space="preserve">Thank you for your business. We are proud to serve the educational community of United States San Francisco with excellence and integrity.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United States San Francisco</dc:title>
  <dc:creator/>
  <dc:language>en</dc:language>
  <cp:keywords/>
  <dcterms:created xsi:type="dcterms:W3CDTF">2026-10-10T08:41:52Z</dcterms:created>
  <dcterms:modified xsi:type="dcterms:W3CDTF">2026-10-10T08:41:52Z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