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sydney-precision-electrical-engineering"/>
    <w:p>
      <w:pPr>
        <w:pStyle w:val="Heading1"/>
      </w:pPr>
      <w:r>
        <w:t xml:space="preserve">Sydney Precision Electrical Engineering</w:t>
      </w:r>
    </w:p>
    <w:p>
      <w:pPr>
        <w:pStyle w:val="FirstParagraph"/>
      </w:pPr>
      <w:r>
        <w:t xml:space="preserve">Level 12, 100 George Street, Sydney NSW 2000, Australia</w:t>
      </w:r>
    </w:p>
    <w:p>
      <w:pPr>
        <w:pStyle w:val="BodyText"/>
      </w:pPr>
      <w:r>
        <w:t xml:space="preserve">ABN: 12 345 678 901</w:t>
      </w:r>
    </w:p>
    <w:p>
      <w:pPr>
        <w:pStyle w:val="BodyText"/>
      </w:pPr>
      <w:r>
        <w:t xml:space="preserve">Phone: +61 2 9876 5432</w:t>
      </w:r>
    </w:p>
    <w:p>
      <w:pPr>
        <w:pStyle w:val="BodyText"/>
      </w:pPr>
      <w:r>
        <w:t xml:space="preserve">Email: billing@sydprecision.com.au</w:t>
      </w:r>
    </w:p>
    <w:p>
      <w:pPr>
        <w:pStyle w:val="BodyText"/>
      </w:pPr>
      <w:r>
        <w:t xml:space="preserve">Website: www.sydprecision.com.au</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Harbour City Developments Pty Ltd</w:t>
      </w:r>
    </w:p>
    <w:p>
      <w:pPr>
        <w:pStyle w:val="BodyText"/>
      </w:pPr>
      <w:r>
        <w:t xml:space="preserve">Attn: Mr. James Wilson, Project Director</w:t>
      </w:r>
    </w:p>
    <w:p>
      <w:pPr>
        <w:pStyle w:val="BodyText"/>
      </w:pPr>
      <w:r>
        <w:t xml:space="preserve">45 Barangaroo Avenue, Sydney NSW 2000, Australia</w:t>
      </w:r>
    </w:p>
    <w:p>
      <w:pPr>
        <w:pStyle w:val="BodyText"/>
      </w:pPr>
      <w:r>
        <w:t xml:space="preserve">ABN: 98 765 432 109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HCD-SYD-RES-2023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rPr>
                <w:bCs/>
                <w:b/>
              </w:rPr>
              <w:t xml:space="preserve">Senior Electrical Engineer Consultation &amp; Design Review</w:t>
            </w:r>
            <w:r>
              <w:br/>
            </w:r>
            <w:r>
              <w:t xml:space="preserve">Comprehensive review of low-voltage distribution plans for the Barangaroo residential complex. Ensuring compliance with AS/NZS 3000:2018 (Wiring Rules) and specific New South Wales electrical safety regulations.</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rPr>
                <w:bCs/>
                <w:b/>
              </w:rPr>
              <w:t xml:space="preserve">Load Calculation &amp; Switchboard Sizing</w:t>
            </w:r>
            <w:r>
              <w:br/>
            </w:r>
            <w:r>
              <w:t xml:space="preserve">Detailed electrical load analysis for the main switchboard and sub-distribution boards. Calculation of diversity factors and future expansion requirements for the Sydney-based commercial hub.</w:t>
            </w:r>
          </w:p>
        </w:tc>
        <w:tc>
          <w:tcPr/>
          <w:p>
            <w:pPr>
              <w:pStyle w:val="Compact"/>
              <w:jc w:val="left"/>
            </w:pPr>
            <w:r>
              <w:t xml:space="preserve">8.5</w:t>
            </w:r>
          </w:p>
        </w:tc>
        <w:tc>
          <w:tcPr/>
          <w:p>
            <w:pPr>
              <w:pStyle w:val="Compact"/>
              <w:jc w:val="left"/>
            </w:pPr>
            <w:r>
              <w:t xml:space="preserve">250.00</w:t>
            </w:r>
          </w:p>
        </w:tc>
        <w:tc>
          <w:tcPr/>
          <w:p>
            <w:pPr>
              <w:pStyle w:val="Compact"/>
              <w:jc w:val="left"/>
            </w:pPr>
            <w:r>
              <w:t xml:space="preserve">2,125.00</w:t>
            </w:r>
          </w:p>
        </w:tc>
      </w:tr>
      <w:tr>
        <w:tc>
          <w:tcPr/>
          <w:p>
            <w:pPr>
              <w:pStyle w:val="Compact"/>
              <w:jc w:val="left"/>
            </w:pPr>
            <w:r>
              <w:rPr>
                <w:bCs/>
                <w:b/>
              </w:rPr>
              <w:t xml:space="preserve">Lighting Design &amp; Energy Efficiency Audit</w:t>
            </w:r>
            <w:r>
              <w:br/>
            </w:r>
            <w:r>
              <w:t xml:space="preserve">Design of LED lighting layouts for common areas and parking structures. Implementation of energy-efficient solutions to meet Green Star rating requirements for Sydney developments.</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rPr>
                <w:bCs/>
                <w:b/>
              </w:rPr>
              <w:t xml:space="preserve">Fire Alarm &amp; Emergency Lighting System Design</w:t>
            </w:r>
            <w:r>
              <w:br/>
            </w:r>
            <w:r>
              <w:t xml:space="preserve">Design of integrated fire detection and emergency evacuation lighting systems. Compliance with AS/NZS 3745 and AS/NZS 2291 standards for high-rise buildings in Australia.</w:t>
            </w:r>
          </w:p>
        </w:tc>
        <w:tc>
          <w:tcPr/>
          <w:p>
            <w:pPr>
              <w:pStyle w:val="Compact"/>
              <w:jc w:val="left"/>
            </w:pPr>
            <w:r>
              <w:t xml:space="preserve">10.0</w:t>
            </w:r>
          </w:p>
        </w:tc>
        <w:tc>
          <w:tcPr/>
          <w:p>
            <w:pPr>
              <w:pStyle w:val="Compact"/>
              <w:jc w:val="left"/>
            </w:pPr>
            <w:r>
              <w:t xml:space="preserve">250.00</w:t>
            </w:r>
          </w:p>
        </w:tc>
        <w:tc>
          <w:tcPr/>
          <w:p>
            <w:pPr>
              <w:pStyle w:val="Compact"/>
              <w:jc w:val="left"/>
            </w:pPr>
            <w:r>
              <w:t xml:space="preserve">2,500.00</w:t>
            </w:r>
          </w:p>
        </w:tc>
      </w:tr>
      <w:tr>
        <w:tc>
          <w:tcPr/>
          <w:p>
            <w:pPr>
              <w:pStyle w:val="Compact"/>
              <w:jc w:val="left"/>
            </w:pPr>
            <w:r>
              <w:rPr>
                <w:bCs/>
                <w:b/>
              </w:rPr>
              <w:t xml:space="preserve">Site Inspection &amp; Technical Supervision</w:t>
            </w:r>
            <w:r>
              <w:br/>
            </w:r>
            <w:r>
              <w:t xml:space="preserve">On-site inspection at the Sydney construction site to verify installation quality against approved drawings. Coordination with local electricians and contractors to ensure adherence to engineering specifications.</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rPr>
                <w:bCs/>
                <w:b/>
              </w:rPr>
              <w:t xml:space="preserve">Technical Documentation &amp; Certification</w:t>
            </w:r>
            <w:r>
              <w:br/>
            </w:r>
            <w:r>
              <w:t xml:space="preserve">Preparation of as-built drawings, technical specifications, and certification documents required for the final occupation certificate from the local Sydney council.</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w:t>
            </w:r>
          </w:p>
        </w:tc>
      </w:tr>
    </w:tbl>
    <w:p>
      <w:pPr>
        <w:pStyle w:val="BodyText"/>
      </w:pPr>
      <w:r>
        <w:t xml:space="preserve">Subtotal:</w:t>
      </w:r>
      <w:r>
        <w:t xml:space="preserve"> </w:t>
      </w:r>
      <w:r>
        <w:t xml:space="preserve">$14,125.00</w:t>
      </w:r>
    </w:p>
    <w:p>
      <w:pPr>
        <w:pStyle w:val="BodyText"/>
      </w:pPr>
      <w:r>
        <w:t xml:space="preserve">GST (10%):</w:t>
      </w:r>
      <w:r>
        <w:t xml:space="preserve"> </w:t>
      </w:r>
      <w:r>
        <w:t xml:space="preserve">$1,412.50</w:t>
      </w:r>
    </w:p>
    <w:p>
      <w:pPr>
        <w:pStyle w:val="BodyText"/>
      </w:pPr>
      <w:r>
        <w:t xml:space="preserve">TOTAL DUE:</w:t>
      </w:r>
      <w:r>
        <w:t xml:space="preserve"> </w:t>
      </w:r>
      <w:r>
        <w:t xml:space="preserve">$15,537.50</w:t>
      </w:r>
    </w:p>
    <w:bookmarkStart w:id="24" w:name="payment-terms-conditions"/>
    <w:p>
      <w:pPr>
        <w:pStyle w:val="Heading4"/>
      </w:pPr>
      <w:r>
        <w:t xml:space="preserve">Payment Terms &amp; Conditions:</w:t>
      </w:r>
    </w:p>
    <w:p>
      <w:pPr>
        <w:pStyle w:val="FirstParagraph"/>
      </w:pPr>
      <w:r>
        <w:t xml:space="preserve">Payment is due within 30 days of the invoice date. Please make payments via direct deposit to our bank account:</w:t>
      </w:r>
    </w:p>
    <w:p>
      <w:pPr>
        <w:pStyle w:val="BodyText"/>
      </w:pPr>
      <w:r>
        <w:rPr>
          <w:bCs/>
          <w:b/>
        </w:rPr>
        <w:t xml:space="preserve">Bank:</w:t>
      </w:r>
      <w:r>
        <w:t xml:space="preserve"> </w:t>
      </w:r>
      <w:r>
        <w:t xml:space="preserve">Commonwealth Bank of Australia</w:t>
      </w:r>
      <w:r>
        <w:br/>
      </w:r>
      <w:r>
        <w:rPr>
          <w:bCs/>
          <w:b/>
        </w:rPr>
        <w:t xml:space="preserve">Account Name:</w:t>
      </w:r>
      <w:r>
        <w:t xml:space="preserve"> </w:t>
      </w:r>
      <w:r>
        <w:t xml:space="preserve">Sydney Precision Electrical Engineering Pty Ltd</w:t>
      </w:r>
      <w:r>
        <w:br/>
      </w:r>
      <w:r>
        <w:rPr>
          <w:bCs/>
          <w:b/>
        </w:rPr>
        <w:t xml:space="preserve">BSB:</w:t>
      </w:r>
      <w:r>
        <w:t xml:space="preserve"> </w:t>
      </w:r>
      <w:r>
        <w:t xml:space="preserve">062-000</w:t>
      </w:r>
      <w:r>
        <w:br/>
      </w:r>
      <w:r>
        <w:rPr>
          <w:bCs/>
          <w:b/>
        </w:rPr>
        <w:t xml:space="preserve">Account Number:</w:t>
      </w:r>
      <w:r>
        <w:t xml:space="preserve"> </w:t>
      </w:r>
      <w:r>
        <w:t xml:space="preserve">12345678</w:t>
      </w:r>
      <w:r>
        <w:br/>
      </w:r>
      <w:r>
        <w:rPr>
          <w:bCs/>
          <w:b/>
        </w:rPr>
        <w:t xml:space="preserve">Reference:</w:t>
      </w:r>
      <w:r>
        <w:t xml:space="preserve"> </w:t>
      </w:r>
      <w:r>
        <w:t xml:space="preserve">INV-2023-10-045</w:t>
      </w:r>
    </w:p>
    <w:p>
      <w:pPr>
        <w:pStyle w:val="BodyText"/>
      </w:pPr>
      <w:r>
        <w:t xml:space="preserve">Please note that all services provided by our Electrical Engineers are conducted in strict accordance with Australian Standards and New South Wales electrical safety regulations. Late payments may incur interest charges at the rate of 1.5% per month.</w:t>
      </w:r>
    </w:p>
    <w:p>
      <w:pPr>
        <w:pStyle w:val="BodyText"/>
      </w:pPr>
      <w:r>
        <w:t xml:space="preserve">Thank you for choosing Sydney Precision Electrical Engineering for your project in Australia Sydney. We are committed to delivering high-quality, safe, and efficient electrical solutions tailored to the unique requirements of the Sydney market.</w:t>
      </w:r>
    </w:p>
    <w:bookmarkEnd w:id="24"/>
    <w:p>
      <w:pPr>
        <w:pStyle w:val="BodyText"/>
      </w:pPr>
      <w:r>
        <w:t xml:space="preserve">This is a computer-generated Tax Invoice. Sydney Precision Electrical Engineering Pty Ltd is a registered company in Australia.</w:t>
      </w:r>
      <w:r>
        <w:br/>
      </w:r>
      <w:r>
        <w:t xml:space="preserve">ABN: 12 345 678 901 | Level 12, 100 George Street, Sydney NSW 2000,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2026-10-10T01:11:21Z</dcterms:created>
  <dcterms:modified xsi:type="dcterms:W3CDTF">2026-10-10T01:11:21Z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