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p>
    <w:bookmarkStart w:id="20" w:name="voltaic-engineering-solutions"/>
    <w:p>
      <w:pPr>
        <w:pStyle w:val="Heading1"/>
      </w:pPr>
      <w:r>
        <w:t xml:space="preserve">Voltaic Engineering Solutions</w:t>
      </w:r>
    </w:p>
    <w:p>
      <w:pPr>
        <w:pStyle w:val="FirstParagraph"/>
      </w:pPr>
      <w:r>
        <w:rPr>
          <w:bCs/>
          <w:b/>
        </w:rPr>
        <w:t xml:space="preserve">Specialized Electrical Engineering Services</w:t>
      </w:r>
    </w:p>
    <w:p>
      <w:pPr>
        <w:pStyle w:val="BodyText"/>
      </w:pPr>
      <w:r>
        <w:t xml:space="preserve">Av. Providencia 1234, Oficina 501</w:t>
      </w:r>
    </w:p>
    <w:p>
      <w:pPr>
        <w:pStyle w:val="BodyText"/>
      </w:pPr>
      <w:r>
        <w:t xml:space="preserve">Providencia, Santiago, Chile</w:t>
      </w:r>
    </w:p>
    <w:p>
      <w:pPr>
        <w:pStyle w:val="BodyText"/>
      </w:pPr>
      <w:r>
        <w:t xml:space="preserve">Phone: +56 2 2345 6789</w:t>
      </w:r>
    </w:p>
    <w:p>
      <w:pPr>
        <w:pStyle w:val="BodyText"/>
      </w:pPr>
      <w:r>
        <w:t xml:space="preserve">Email: billing@voltaiceng.cl</w:t>
      </w:r>
    </w:p>
    <w:p>
      <w:pPr>
        <w:pStyle w:val="BodyText"/>
      </w:pPr>
      <w:r>
        <w:t xml:space="preserve">RUT: 76.543.210-K</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Santiago Metro Station Power Upgrade</w:t>
      </w:r>
    </w:p>
    <w:bookmarkEnd w:id="21"/>
    <w:bookmarkStart w:id="22" w:name="bill-to"/>
    <w:p>
      <w:pPr>
        <w:pStyle w:val="Heading3"/>
      </w:pPr>
      <w:r>
        <w:t xml:space="preserve">Bill To:</w:t>
      </w:r>
    </w:p>
    <w:p>
      <w:pPr>
        <w:pStyle w:val="FirstParagraph"/>
      </w:pPr>
      <w:r>
        <w:rPr>
          <w:bCs/>
          <w:b/>
        </w:rPr>
        <w:t xml:space="preserve">Constructora Andes Limitada</w:t>
      </w:r>
    </w:p>
    <w:p>
      <w:pPr>
        <w:pStyle w:val="BodyText"/>
      </w:pPr>
      <w:r>
        <w:t xml:space="preserve">Attn: Procurement Department</w:t>
      </w:r>
    </w:p>
    <w:p>
      <w:pPr>
        <w:pStyle w:val="BodyText"/>
      </w:pPr>
      <w:r>
        <w:t xml:space="preserve">Av. Libertador Bernardo O'Higgins 1500</w:t>
      </w:r>
    </w:p>
    <w:p>
      <w:pPr>
        <w:pStyle w:val="BodyText"/>
      </w:pPr>
      <w:r>
        <w:t xml:space="preserve">Santiago Centro, Santiago, Chile</w:t>
      </w:r>
    </w:p>
    <w:p>
      <w:pPr>
        <w:pStyle w:val="BodyText"/>
      </w:pPr>
      <w:r>
        <w:t xml:space="preserve">RUT: 96.123.456-7</w:t>
      </w:r>
    </w:p>
    <w:bookmarkEnd w:id="22"/>
    <w:bookmarkStart w:id="23" w:name="project-location"/>
    <w:p>
      <w:pPr>
        <w:pStyle w:val="Heading3"/>
      </w:pPr>
      <w:r>
        <w:t xml:space="preserve">Project Location:</w:t>
      </w:r>
    </w:p>
    <w:p>
      <w:pPr>
        <w:pStyle w:val="FirstParagraph"/>
      </w:pPr>
      <w:r>
        <w:t xml:space="preserve">Underground Electrical Substation</w:t>
      </w:r>
    </w:p>
    <w:p>
      <w:pPr>
        <w:pStyle w:val="BodyText"/>
      </w:pPr>
      <w:r>
        <w:t xml:space="preserve">Line 6 Extension Project</w:t>
      </w:r>
    </w:p>
    <w:p>
      <w:pPr>
        <w:pStyle w:val="BodyText"/>
      </w:pPr>
      <w:r>
        <w:t xml:space="preserve">Las Condes, Santiago, Chile</w:t>
      </w:r>
    </w:p>
    <w:p>
      <w:pPr>
        <w:pStyle w:val="BodyText"/>
      </w:pPr>
      <w:r>
        <w:rPr>
          <w:bCs/>
          <w:b/>
        </w:rPr>
        <w:t xml:space="preserve">Site Supervisor:</w:t>
      </w:r>
      <w:r>
        <w:t xml:space="preserve"> </w:t>
      </w:r>
      <w:r>
        <w:t xml:space="preserve">Ing. Roberto Fernandez</w:t>
      </w:r>
    </w:p>
    <w:bookmarkEnd w:id="23"/>
    <w:bookmarkStart w:id="24" w:name="scope-of-work-overview"/>
    <w:p>
      <w:pPr>
        <w:pStyle w:val="Heading4"/>
      </w:pPr>
      <w:r>
        <w:t xml:space="preserve">Scope of Work Overview</w:t>
      </w:r>
    </w:p>
    <w:p>
      <w:pPr>
        <w:pStyle w:val="FirstParagraph"/>
      </w:pPr>
      <w:r>
        <w:t xml:space="preserve">This invoice represents the professional fees and technical deliverables provided by our team of licensed Electrical Engineers based in Santiago, Chile. The services rendered were strictly in accordance with the National Electrical Code of Chile (NCh Elec 4/1) and specific municipal regulations for the Santiago Metropolitan Region. The project involved the comprehensive design, analysis, and supervision of high-voltage distribution systems for critical infrastructure. Our engineers conducted detailed load flow studies, short-circuit analysis, and protection coordination to ensure grid stability and safety for the end-users in the Santiago area.</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1</w:t>
            </w:r>
          </w:p>
        </w:tc>
        <w:tc>
          <w:tcPr/>
          <w:p>
            <w:pPr>
              <w:pStyle w:val="Compact"/>
              <w:jc w:val="left"/>
            </w:pPr>
            <w:r>
              <w:rPr>
                <w:bCs/>
                <w:b/>
              </w:rPr>
              <w:t xml:space="preserve">High Voltage System Design &amp; Modeling</w:t>
            </w:r>
            <w:r>
              <w:br/>
            </w:r>
            <w:r>
              <w:t xml:space="preserve">Development of single-line diagrams and three-phase power system modeling using ETAP software. This service included the sizing of transformers and switchgear for the 22.9kV distribution network located in the Santiago project site.</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2</w:t>
            </w:r>
          </w:p>
        </w:tc>
        <w:tc>
          <w:tcPr/>
          <w:p>
            <w:pPr>
              <w:pStyle w:val="Compact"/>
              <w:jc w:val="left"/>
            </w:pPr>
            <w:r>
              <w:rPr>
                <w:bCs/>
                <w:b/>
              </w:rPr>
              <w:t xml:space="preserve">Protection Coordination Study</w:t>
            </w:r>
            <w:r>
              <w:br/>
            </w:r>
            <w:r>
              <w:t xml:space="preserve">Detailed analysis of protective devices (relays and circuit breakers) to ensure selective coordination. This ensures that in the event of a fault, only the affected section is isolated, maintaining power continuity for the rest of the Santiago facility.</w:t>
            </w:r>
          </w:p>
        </w:tc>
        <w:tc>
          <w:tcPr/>
          <w:p>
            <w:pPr>
              <w:pStyle w:val="Compact"/>
              <w:jc w:val="left"/>
            </w:pPr>
            <w:r>
              <w:t xml:space="preserve">80</w:t>
            </w:r>
          </w:p>
        </w:tc>
        <w:tc>
          <w:tcPr/>
          <w:p>
            <w:pPr>
              <w:pStyle w:val="Compact"/>
              <w:jc w:val="left"/>
            </w:pPr>
            <w:r>
              <w:t xml:space="preserve">$90,000</w:t>
            </w:r>
          </w:p>
        </w:tc>
        <w:tc>
          <w:tcPr/>
          <w:p>
            <w:pPr>
              <w:pStyle w:val="Compact"/>
              <w:jc w:val="left"/>
            </w:pPr>
            <w:r>
              <w:t xml:space="preserve">$7,200,000</w:t>
            </w:r>
          </w:p>
        </w:tc>
      </w:tr>
      <w:tr>
        <w:tc>
          <w:tcPr/>
          <w:p>
            <w:pPr>
              <w:pStyle w:val="Compact"/>
              <w:jc w:val="left"/>
            </w:pPr>
            <w:r>
              <w:t xml:space="preserve">3</w:t>
            </w:r>
          </w:p>
        </w:tc>
        <w:tc>
          <w:tcPr/>
          <w:p>
            <w:pPr>
              <w:pStyle w:val="Compact"/>
              <w:jc w:val="left"/>
            </w:pPr>
            <w:r>
              <w:rPr>
                <w:bCs/>
                <w:b/>
              </w:rPr>
              <w:t xml:space="preserve">Lighting Design &amp; Energy Efficiency Audit</w:t>
            </w:r>
            <w:r>
              <w:br/>
            </w:r>
            <w:r>
              <w:t xml:space="preserve">Design of LED lighting layouts for underground corridors complying with Chilean illumination standards. Included calculation of lux levels and energy consumption projections to meet sustainability goals for the project.</w:t>
            </w:r>
          </w:p>
        </w:tc>
        <w:tc>
          <w:tcPr/>
          <w:p>
            <w:pPr>
              <w:pStyle w:val="Compact"/>
              <w:jc w:val="left"/>
            </w:pPr>
            <w:r>
              <w:t xml:space="preserve">40</w:t>
            </w:r>
          </w:p>
        </w:tc>
        <w:tc>
          <w:tcPr/>
          <w:p>
            <w:pPr>
              <w:pStyle w:val="Compact"/>
              <w:jc w:val="left"/>
            </w:pPr>
            <w:r>
              <w:t xml:space="preserve">$75,000</w:t>
            </w:r>
          </w:p>
        </w:tc>
        <w:tc>
          <w:tcPr/>
          <w:p>
            <w:pPr>
              <w:pStyle w:val="Compact"/>
              <w:jc w:val="left"/>
            </w:pPr>
            <w:r>
              <w:t xml:space="preserve">$3,000,000</w:t>
            </w:r>
          </w:p>
        </w:tc>
      </w:tr>
      <w:tr>
        <w:tc>
          <w:tcPr/>
          <w:p>
            <w:pPr>
              <w:pStyle w:val="Compact"/>
              <w:jc w:val="left"/>
            </w:pPr>
            <w:r>
              <w:t xml:space="preserve">4</w:t>
            </w:r>
          </w:p>
        </w:tc>
        <w:tc>
          <w:tcPr/>
          <w:p>
            <w:pPr>
              <w:pStyle w:val="Compact"/>
              <w:jc w:val="left"/>
            </w:pPr>
            <w:r>
              <w:rPr>
                <w:bCs/>
                <w:b/>
              </w:rPr>
              <w:t xml:space="preserve">On-Site Technical Supervision (Santiago)</w:t>
            </w:r>
            <w:r>
              <w:br/>
            </w:r>
            <w:r>
              <w:t xml:space="preserve">Physical presence of a Senior Electrical Engineer at the construction site in Santiago to verify installation quality, cable routing, and grounding systems. Includes daily reports and coordination with civil engineering teams.</w:t>
            </w:r>
          </w:p>
        </w:tc>
        <w:tc>
          <w:tcPr/>
          <w:p>
            <w:pPr>
              <w:pStyle w:val="Compact"/>
              <w:jc w:val="left"/>
            </w:pPr>
            <w:r>
              <w:t xml:space="preserve">60</w:t>
            </w:r>
          </w:p>
        </w:tc>
        <w:tc>
          <w:tcPr/>
          <w:p>
            <w:pPr>
              <w:pStyle w:val="Compact"/>
              <w:jc w:val="left"/>
            </w:pPr>
            <w:r>
              <w:t xml:space="preserve">$100,000</w:t>
            </w:r>
          </w:p>
        </w:tc>
        <w:tc>
          <w:tcPr/>
          <w:p>
            <w:pPr>
              <w:pStyle w:val="Compact"/>
              <w:jc w:val="left"/>
            </w:pPr>
            <w:r>
              <w:t xml:space="preserve">$6,000,000</w:t>
            </w:r>
          </w:p>
        </w:tc>
      </w:tr>
      <w:tr>
        <w:tc>
          <w:tcPr/>
          <w:p>
            <w:pPr>
              <w:pStyle w:val="Compact"/>
              <w:jc w:val="left"/>
            </w:pPr>
            <w:r>
              <w:t xml:space="preserve">5</w:t>
            </w:r>
          </w:p>
        </w:tc>
        <w:tc>
          <w:tcPr/>
          <w:p>
            <w:pPr>
              <w:pStyle w:val="Compact"/>
              <w:jc w:val="left"/>
            </w:pPr>
            <w:r>
              <w:rPr>
                <w:bCs/>
                <w:b/>
              </w:rPr>
              <w:t xml:space="preserve">Regulatory Compliance Documentation</w:t>
            </w:r>
            <w:r>
              <w:br/>
            </w:r>
            <w:r>
              <w:t xml:space="preserve">Preparation of technical dossiers required for approval by the local municipality in Santiago and the Energy Regulatory Commission (SEC). Includes safety reports and electrical load certifications.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bl>
    <w:p>
      <w:pPr>
        <w:pStyle w:val="BodyText"/>
      </w:pPr>
      <w:r>
        <w:t xml:space="preserve">Subtotal:</w:t>
      </w:r>
      <w:r>
        <w:t xml:space="preserve"> </w:t>
      </w:r>
      <w:r>
        <w:t xml:space="preserve">$28,900,000</w:t>
      </w:r>
    </w:p>
    <w:p>
      <w:pPr>
        <w:pStyle w:val="BodyText"/>
      </w:pPr>
      <w:r>
        <w:t xml:space="preserve">VAT (IVA 19%):</w:t>
      </w:r>
      <w:r>
        <w:t xml:space="preserve"> </w:t>
      </w:r>
      <w:r>
        <w:t xml:space="preserve">$5,491,000</w:t>
      </w:r>
    </w:p>
    <w:p>
      <w:pPr>
        <w:pStyle w:val="BodyText"/>
      </w:pPr>
      <w:r>
        <w:t xml:space="preserve">TOTAL DUE:</w:t>
      </w:r>
      <w:r>
        <w:t xml:space="preserve"> </w:t>
      </w:r>
      <w:r>
        <w:t xml:space="preserve">$34,391,000 CLP</w:t>
      </w:r>
    </w:p>
    <w:p>
      <w:pPr>
        <w:pStyle w:val="BodyText"/>
      </w:pPr>
      <w:r>
        <w:t xml:space="preserve">Amount in words: Thirty-Four Million Three Hundred Ninety-One Thousand Chilean Pesos.</w:t>
      </w:r>
    </w:p>
    <w:bookmarkStart w:id="25" w:name="payment-terms-banking-information"/>
    <w:p>
      <w:pPr>
        <w:pStyle w:val="Heading4"/>
      </w:pPr>
      <w:r>
        <w:t xml:space="preserve">Payment Terms &amp; Banking Information</w:t>
      </w:r>
    </w:p>
    <w:p>
      <w:pPr>
        <w:pStyle w:val="FirstParagraph"/>
      </w:pPr>
      <w:r>
        <w:rPr>
          <w:bCs/>
          <w:b/>
        </w:rPr>
        <w:t xml:space="preserve">Payment Method:</w:t>
      </w:r>
      <w:r>
        <w:t xml:space="preserve"> </w:t>
      </w:r>
      <w:r>
        <w:t xml:space="preserve">Bank Transfer (Transferencia Bancaria)</w:t>
      </w:r>
      <w:r>
        <w:br/>
      </w:r>
      <w:r>
        <w:rPr>
          <w:bCs/>
          <w:b/>
        </w:rPr>
        <w:t xml:space="preserve">Bank:</w:t>
      </w:r>
      <w:r>
        <w:t xml:space="preserve"> </w:t>
      </w:r>
      <w:r>
        <w:t xml:space="preserve">Banco de Chile</w:t>
      </w:r>
      <w:r>
        <w:br/>
      </w:r>
      <w:r>
        <w:rPr>
          <w:bCs/>
          <w:b/>
        </w:rPr>
        <w:t xml:space="preserve">Account Name:</w:t>
      </w:r>
      <w:r>
        <w:t xml:space="preserve"> </w:t>
      </w:r>
      <w:r>
        <w:t xml:space="preserve">Voltaic Engineering Solutions SpA</w:t>
      </w:r>
      <w:r>
        <w:br/>
      </w:r>
      <w:r>
        <w:rPr>
          <w:bCs/>
          <w:b/>
        </w:rPr>
        <w:t xml:space="preserve">Account Number:</w:t>
      </w:r>
      <w:r>
        <w:t xml:space="preserve"> </w:t>
      </w:r>
      <w:r>
        <w:t xml:space="preserve">1234567890123</w:t>
      </w:r>
      <w:r>
        <w:br/>
      </w:r>
      <w:r>
        <w:rPr>
          <w:bCs/>
          <w:b/>
        </w:rPr>
        <w:t xml:space="preserve">CLABE/RUT:</w:t>
      </w:r>
      <w:r>
        <w:t xml:space="preserve"> </w:t>
      </w:r>
      <w:r>
        <w:t xml:space="preserve">76.543.210-K</w:t>
      </w:r>
      <w:r>
        <w:br/>
      </w:r>
      <w:r>
        <w:rPr>
          <w:bCs/>
          <w:b/>
        </w:rPr>
        <w:t xml:space="preserve">SWIFT Code:</w:t>
      </w:r>
      <w:r>
        <w:t xml:space="preserve"> </w:t>
      </w:r>
      <w:r>
        <w:t xml:space="preserve">BANCHLSC</w:t>
      </w:r>
    </w:p>
    <w:p>
      <w:pPr>
        <w:pStyle w:val="BodyText"/>
      </w:pPr>
      <w:r>
        <w:t xml:space="preserve">Payment is due within 30 days from the date of invoice. Late payments will incur a monthly interest rate of 1.5% as per Chilean commercial law. Please reference the Invoice Number (INV-2023-10-045) when making the transfer. This invoice is valid for tax deduction purposes in Chile.</w:t>
      </w:r>
    </w:p>
    <w:bookmarkEnd w:id="25"/>
    <w:p>
      <w:pPr>
        <w:pStyle w:val="BodyText"/>
      </w:pPr>
      <w:r>
        <w:t xml:space="preserve">Authorized by:</w:t>
      </w:r>
    </w:p>
    <w:p>
      <w:pPr>
        <w:pStyle w:val="BodyText"/>
      </w:pPr>
      <w:r>
        <w:t xml:space="preserve">Ing. Maria Elena Soto</w:t>
      </w:r>
      <w:r>
        <w:br/>
      </w:r>
      <w:r>
        <w:t xml:space="preserve">Lead Electrical Engineer</w:t>
      </w:r>
      <w:r>
        <w:br/>
      </w:r>
      <w:r>
        <w:t xml:space="preserve">License No: 45892-C</w:t>
      </w:r>
    </w:p>
    <w:p>
      <w:pPr>
        <w:pStyle w:val="BodyText"/>
      </w:pPr>
      <w:r>
        <w:t xml:space="preserve">Voltaic Engineering Solutions SpA | Av. Providencia 1234, Santiago, Chile</w:t>
      </w:r>
      <w:r>
        <w:br/>
      </w:r>
      <w:r>
        <w:t xml:space="preserve">This document certifies the provision of professional electrical engineering services.</w:t>
      </w:r>
      <w:r>
        <w:br/>
      </w: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dc:title>
  <dc:creator/>
  <dc:language>en</dc:language>
  <cp:keywords/>
  <dcterms:created xsi:type="dcterms:W3CDTF">2026-10-10T03:36:19Z</dcterms:created>
  <dcterms:modified xsi:type="dcterms:W3CDTF">2026-10-10T03:36:19Z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