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kl-power-engineering-solutions-sdn-bhd"/>
    <w:p>
      <w:pPr>
        <w:pStyle w:val="Heading1"/>
      </w:pPr>
      <w:r>
        <w:t xml:space="preserve">KL POWER ENGINEERING SOLUTIONS SDN BHD</w:t>
      </w:r>
    </w:p>
    <w:p>
      <w:pPr>
        <w:pStyle w:val="FirstParagraph"/>
      </w:pPr>
      <w:r>
        <w:t xml:space="preserve">Professional Electrical Engineering Services</w:t>
      </w:r>
    </w:p>
    <w:p>
      <w:pPr>
        <w:pStyle w:val="BodyText"/>
      </w:pPr>
      <w:r>
        <w:t xml:space="preserve">Lot 12, Jalan Teknologi 5, Taman Teknologi</w:t>
      </w:r>
    </w:p>
    <w:p>
      <w:pPr>
        <w:pStyle w:val="BodyText"/>
      </w:pPr>
      <w:r>
        <w:t xml:space="preserve">50450 Kuala Lumpur, Malaysia</w:t>
      </w:r>
    </w:p>
    <w:p>
      <w:pPr>
        <w:pStyle w:val="BodyText"/>
      </w:pPr>
      <w:r>
        <w:t xml:space="preserve">Tel: +603-2188-9900 | Email: billing@klpowereng.com.my</w:t>
      </w:r>
    </w:p>
    <w:p>
      <w:pPr>
        <w:pStyle w:val="BodyText"/>
      </w:pPr>
      <w:r>
        <w:t xml:space="preserve">Company Reg: 201501012345 (1234567-X)</w:t>
      </w:r>
    </w:p>
    <w:p>
      <w:pPr>
        <w:pStyle w:val="BodyText"/>
      </w:pPr>
      <w:r>
        <w:t xml:space="preserve">SSM Registered | CIDB Registered Contractor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Mega Development Sdn Bhd</w:t>
      </w:r>
    </w:p>
    <w:p>
      <w:pPr>
        <w:pStyle w:val="BodyText"/>
      </w:pPr>
      <w:r>
        <w:t xml:space="preserve">Level 25, Menara KLCC</w:t>
      </w:r>
    </w:p>
    <w:p>
      <w:pPr>
        <w:pStyle w:val="BodyText"/>
      </w:pPr>
      <w:r>
        <w:t xml:space="preserve">50088 Kuala Lumpur, Malaysia</w:t>
      </w:r>
    </w:p>
    <w:p>
      <w:pPr>
        <w:pStyle w:val="BodyText"/>
      </w:pPr>
      <w:r>
        <w:t xml:space="preserve">Attn: Mr. Ahmad Razak (Project Director)</w:t>
      </w:r>
    </w:p>
    <w:p>
      <w:pPr>
        <w:pStyle w:val="BodyText"/>
      </w:pPr>
      <w:r>
        <w:t xml:space="preserve">Email: accounts@megadev.com.my</w:t>
      </w:r>
    </w:p>
    <w:p>
      <w:pPr>
        <w:pStyle w:val="BodyText"/>
      </w:pPr>
      <w:r>
        <w:t xml:space="preserve">Phone: +603-2177-8899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November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December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KL-RES-2024-045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Oct 2024 - 31 Oct 2024</w:t>
            </w:r>
          </w:p>
        </w:tc>
      </w:tr>
    </w:tbl>
    <w:bookmarkEnd w:id="23"/>
    <w:bookmarkStart w:id="25" w:name="Xdc7dcde44f45756d3629038309d4ceaf074022f"/>
    <w:p>
      <w:pPr>
        <w:pStyle w:val="Heading3"/>
      </w:pPr>
      <w:r>
        <w:t xml:space="preserve">Description of Electrical Engineering Services Rendered</w:t>
      </w:r>
    </w:p>
    <w:p>
      <w:pPr>
        <w:pStyle w:val="FirstParagraph"/>
      </w:pPr>
      <w:r>
        <w:t xml:space="preserve">The following Invoice details professional services provided by our team of certified Electrical Engineers in Kuala Lumpur, Malaysia.</w:t>
      </w:r>
      <w:r>
        <w:t xml:space="preserve"> </w:t>
      </w:r>
      <w:r>
        <w:t xml:space="preserve">All services comply with the Malaysian Standard MS IEC 60364, Uniform Electrical Regulations (UER) 2023, and relevant guidelines</w:t>
      </w:r>
      <w:r>
        <w:t xml:space="preserve"> </w:t>
      </w:r>
      <w:r>
        <w:t xml:space="preserve">issued by Tenaga Nasional Berhad (TNB) and the Energy Commission (Suruhanjaya Tenaga).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Design &amp; Load Calculation</w:t>
            </w:r>
            <w:r>
              <w:br/>
            </w:r>
            <w:r>
              <w:t xml:space="preserve">Comprehensive electrical system design for residential high-rise project in Kuala Lumpur. Includes single-line diagrams,</w:t>
            </w:r>
            <w:r>
              <w:t xml:space="preserve"> </w:t>
            </w:r>
            <w:r>
              <w:t xml:space="preserve">load flow analysis, and compliance verification with MS IEC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&amp; Technical Audit</w:t>
            </w:r>
            <w:r>
              <w:br/>
            </w:r>
            <w:r>
              <w:t xml:space="preserve">On-site electrical infrastructure assessment conducted by licensed Electrical Engineer in Kuala Lumpur.</w:t>
            </w:r>
            <w:r>
              <w:t xml:space="preserve"> </w:t>
            </w:r>
            <w:r>
              <w:t xml:space="preserve">Verification of existing installations against current safety regulations and TNB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Installation Supervision</w:t>
            </w:r>
            <w:r>
              <w:br/>
            </w:r>
            <w:r>
              <w:t xml:space="preserve">Professional supervision of electrical works including cable routing, panel installation, and earthing systems.</w:t>
            </w:r>
            <w:r>
              <w:t xml:space="preserve"> </w:t>
            </w:r>
            <w:r>
              <w:t xml:space="preserve">Ensuring all works meet Malaysian electrical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 &amp; Commissioning Services</w:t>
            </w:r>
            <w:r>
              <w:br/>
            </w:r>
            <w:r>
              <w:t xml:space="preserve">Complete testing of electrical systems including insulation resistance, continuity, earth resistance, and functional</w:t>
            </w:r>
            <w:r>
              <w:t xml:space="preserve"> </w:t>
            </w:r>
            <w:r>
              <w:t xml:space="preserve">testing of protective devices. Preparation of test reports for submission to relevant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Preparation of Electrical Documentation</w:t>
            </w:r>
            <w:r>
              <w:br/>
            </w:r>
            <w:r>
              <w:t xml:space="preserve">Compilation of as-built drawings, operation &amp; maintenance manuals, and certification documents required for</w:t>
            </w:r>
            <w:r>
              <w:t xml:space="preserve"> </w:t>
            </w:r>
            <w:r>
              <w:t xml:space="preserve">building approval in Kuala Lumpur municipality.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Regulatory Compliance Advisory</w:t>
            </w:r>
            <w:r>
              <w:br/>
            </w:r>
            <w:r>
              <w:t xml:space="preserve">Expert consultation on electrical code compliance, energy efficiency measures, and renewable energy integration</w:t>
            </w:r>
            <w:r>
              <w:t xml:space="preserve"> </w:t>
            </w:r>
            <w:r>
              <w:t xml:space="preserve">options suitable for Malaysian climate and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(0.00)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SST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3,024.00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53,424.00</w:t>
            </w:r>
          </w:p>
        </w:tc>
      </w:tr>
    </w:tbl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date of this Invoice. Late payments will incur interest at 1.5% per month.</w:t>
      </w:r>
      <w:r>
        <w:br/>
      </w:r>
      <w:r>
        <w:t xml:space="preserve">2. All services are provided by qualified Electrical Engineers registered with the Board of Engineers Malaysia (BEM).</w:t>
      </w:r>
      <w:r>
        <w:br/>
      </w:r>
      <w:r>
        <w:t xml:space="preserve">3. This Invoice covers professional services rendered in Kuala Lumpur, Malaysia, in accordance with Malaysian law.</w:t>
      </w:r>
      <w:r>
        <w:br/>
      </w:r>
      <w:r>
        <w:t xml:space="preserve">4. Payment should be made via bank transfer to the account details below:</w:t>
      </w:r>
      <w:r>
        <w:br/>
      </w:r>
      <w:r>
        <w:t xml:space="preserve">    Bank: Maybank Berhad</w:t>
      </w:r>
      <w:r>
        <w:br/>
      </w:r>
      <w:r>
        <w:t xml:space="preserve">    Account Name: KL Power Engineering Solutions Sdn Bhd</w:t>
      </w:r>
      <w:r>
        <w:br/>
      </w:r>
      <w:r>
        <w:t xml:space="preserve">    Account Number: 5678 9012 3456</w:t>
      </w:r>
      <w:r>
        <w:br/>
      </w:r>
      <w:r>
        <w:t xml:space="preserve">    Branch: Kuala Lumpur City Centre</w:t>
      </w:r>
      <w:r>
        <w:br/>
      </w:r>
      <w:r>
        <w:t xml:space="preserve">5. Please quote the Invoice number (INV-2024-0892) when making payment.</w:t>
      </w:r>
      <w:r>
        <w:br/>
      </w:r>
      <w:r>
        <w:t xml:space="preserve">6. All work complies with the Electrical Supply Act 1990 and Uniform Electrical Regulations 2023 of Malaysia.</w:t>
      </w:r>
      <w:r>
        <w:br/>
      </w:r>
      <w:r>
        <w:t xml:space="preserve">7. This document serves as an official Tax Invoice for accounting and tax purposes in Malaysia.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David Tan Wei Ming</w:t>
      </w:r>
    </w:p>
    <w:p>
      <w:pPr>
        <w:pStyle w:val="BodyText"/>
      </w:pPr>
      <w:r>
        <w:t xml:space="preserve">Principal Electrical Engineer</w:t>
      </w:r>
    </w:p>
    <w:p>
      <w:pPr>
        <w:pStyle w:val="BodyText"/>
      </w:pPr>
      <w:r>
        <w:t xml:space="preserve">Registration No: BEM 12345</w:t>
      </w:r>
    </w:p>
    <w:p>
      <w:pPr>
        <w:pStyle w:val="BodyText"/>
      </w:pPr>
      <w:r>
        <w:t xml:space="preserve">KL Power Engineering Solutions Sdn Bhd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Company Stamp:</w:t>
      </w:r>
    </w:p>
    <w:p>
      <w:pPr>
        <w:pStyle w:val="BodyText"/>
      </w:pPr>
      <w:r>
        <w:t xml:space="preserve">This Invoice is generated electronically and is valid without physical signature.</w:t>
      </w:r>
      <w:r>
        <w:t xml:space="preserve"> </w:t>
      </w:r>
      <w:r>
        <w:t xml:space="preserve">KL Power Engineering Solutions Sdn Bhd is committed to providing excellence in electrical engineering services</w:t>
      </w:r>
      <w:r>
        <w:t xml:space="preserve"> </w:t>
      </w:r>
      <w:r>
        <w:t xml:space="preserve">across Kuala Lumpur and Malaysia. For any queries regarding this Invoice, please contact our accounts department</w:t>
      </w:r>
      <w:r>
        <w:t xml:space="preserve"> </w:t>
      </w:r>
      <w:r>
        <w:t xml:space="preserve">at +603-2188-9900 or email billing@klpowereng.com.my.</w:t>
      </w:r>
    </w:p>
    <w:p>
      <w:pPr>
        <w:pStyle w:val="BodyText"/>
      </w:pPr>
      <w:r>
        <w:t xml:space="preserve">© 2024 KL Power Engineering Solutions Sdn Bhd. All Rights Reserved.</w:t>
      </w:r>
      <w:r>
        <w:t xml:space="preserve"> </w:t>
      </w:r>
      <w:r>
        <w:t xml:space="preserve">Registered in Malaysia.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