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Electrical</w:t>
      </w:r>
      <w:r>
        <w:t xml:space="preserve"> </w:t>
      </w:r>
      <w:r>
        <w:t xml:space="preserve">Engineering</w:t>
      </w:r>
      <w:r>
        <w:t xml:space="preserve"> </w:t>
      </w:r>
      <w:r>
        <w:t xml:space="preserve">Invoice</w:t>
      </w:r>
      <w:r>
        <w:t xml:space="preserve"> </w:t>
      </w:r>
      <w:r>
        <w:t xml:space="preserve">-</w:t>
      </w:r>
      <w:r>
        <w:t xml:space="preserve"> </w:t>
      </w:r>
      <w:r>
        <w:t xml:space="preserve">Yangon,</w:t>
      </w:r>
      <w:r>
        <w:t xml:space="preserve"> </w:t>
      </w:r>
      <w:r>
        <w:t xml:space="preserve">Myanmar</w:t>
      </w:r>
    </w:p>
    <w:bookmarkStart w:id="20" w:name="yangon-power-solutions"/>
    <w:p>
      <w:pPr>
        <w:pStyle w:val="Heading1"/>
      </w:pPr>
      <w:r>
        <w:t xml:space="preserve">Yangon Power Solutions</w:t>
      </w:r>
    </w:p>
    <w:p>
      <w:pPr>
        <w:pStyle w:val="FirstParagraph"/>
      </w:pPr>
      <w:r>
        <w:rPr>
          <w:bCs/>
          <w:b/>
        </w:rPr>
        <w:t xml:space="preserve">Lead Electrical Engineer:</w:t>
      </w:r>
      <w:r>
        <w:t xml:space="preserve"> </w:t>
      </w:r>
      <w:r>
        <w:t xml:space="preserve">U Aung Kyaw (B.Sc. Electrical Engineering)</w:t>
      </w:r>
    </w:p>
    <w:p>
      <w:pPr>
        <w:pStyle w:val="BodyText"/>
      </w:pPr>
      <w:r>
        <w:t xml:space="preserve">123 Bogyoke Aung San Road, Kamayut Township</w:t>
      </w:r>
    </w:p>
    <w:p>
      <w:pPr>
        <w:pStyle w:val="BodyText"/>
      </w:pPr>
      <w:r>
        <w:t xml:space="preserve">Yangon, Myanmar</w:t>
      </w:r>
    </w:p>
    <w:p>
      <w:pPr>
        <w:pStyle w:val="BodyText"/>
      </w:pPr>
      <w:r>
        <w:t xml:space="preserve">Tax Registration No: 01-23456789</w:t>
      </w:r>
    </w:p>
    <w:p>
      <w:pPr>
        <w:pStyle w:val="BodyText"/>
      </w:pPr>
      <w:r>
        <w:t xml:space="preserve">Email: billing@yangonpowersolutions.com.mm</w:t>
      </w:r>
    </w:p>
    <w:p>
      <w:pPr>
        <w:pStyle w:val="BodyText"/>
      </w:pPr>
      <w:r>
        <w:t xml:space="preserve">Phone: +95 9 123 456 789</w:t>
      </w:r>
    </w:p>
    <w:bookmarkEnd w:id="20"/>
    <w:bookmarkStart w:id="21" w:name="invoice"/>
    <w:p>
      <w:pPr>
        <w:pStyle w:val="Heading2"/>
      </w:pPr>
      <w:r>
        <w:t xml:space="preserve">INVOICE</w:t>
      </w:r>
    </w:p>
    <w:p>
      <w:pPr>
        <w:pStyle w:val="FirstParagraph"/>
      </w:pPr>
      <w:r>
        <w:rPr>
          <w:bCs/>
          <w:b/>
        </w:rPr>
        <w:t xml:space="preserve">Professional Services</w:t>
      </w:r>
    </w:p>
    <w:bookmarkEnd w:id="21"/>
    <w:p>
      <w:pPr>
        <w:pStyle w:val="BodyText"/>
      </w:pPr>
      <w:r>
        <w:t xml:space="preserve">Bill To:</w:t>
      </w:r>
    </w:p>
    <w:p>
      <w:pPr>
        <w:pStyle w:val="BodyText"/>
      </w:pPr>
      <w:r>
        <w:rPr>
          <w:bCs/>
          <w:b/>
        </w:rPr>
        <w:t xml:space="preserve">Myanmar Industrial Development Corp.</w:t>
      </w:r>
    </w:p>
    <w:p>
      <w:pPr>
        <w:pStyle w:val="BodyText"/>
      </w:pPr>
      <w:r>
        <w:t xml:space="preserve">Attn: Procurement Department</w:t>
      </w:r>
    </w:p>
    <w:p>
      <w:pPr>
        <w:pStyle w:val="BodyText"/>
      </w:pPr>
      <w:r>
        <w:t xml:space="preserve">45 Industrial Zone Road, Hlaing Tharyar Township</w:t>
      </w:r>
    </w:p>
    <w:p>
      <w:pPr>
        <w:pStyle w:val="BodyText"/>
      </w:pPr>
      <w:r>
        <w:t xml:space="preserve">Yangon, Myanmar</w:t>
      </w:r>
    </w:p>
    <w:p>
      <w:pPr>
        <w:pStyle w:val="BodyText"/>
      </w:pPr>
      <w:r>
        <w:t xml:space="preserve">Invoice Details:</w:t>
      </w:r>
    </w:p>
    <w:p>
      <w:pPr>
        <w:pStyle w:val="BodyText"/>
      </w:pPr>
      <w:r>
        <w:rPr>
          <w:bCs/>
          <w:b/>
        </w:rPr>
        <w:t xml:space="preserve">Invoice Number:</w:t>
      </w:r>
      <w:r>
        <w:t xml:space="preserve"> </w:t>
      </w:r>
      <w:r>
        <w:t xml:space="preserve">YPS-INV-2023-089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High-Voltage Grid Upgrade - Phase II</w:t>
      </w:r>
    </w:p>
    <w:p>
      <w:pPr>
        <w:pStyle w:val="BodyText"/>
      </w:pPr>
      <w:r>
        <w:t xml:space="preserve">Description of Engineering Services Rendered</w:t>
      </w:r>
    </w:p>
    <w:p>
      <w:pPr>
        <w:pStyle w:val="BodyText"/>
      </w:pPr>
      <w:r>
        <w:t xml:space="preserve">This Invoice represents the professional fees charged by the Lead Electrical Engineer for the design, consultation, and oversight of electrical infrastructure projects located within the Yangon metropolitan area. All calculations adhere to the Myanmar Electrical Code (MEC) and international safety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Rate (MMK)</w:t>
            </w:r>
          </w:p>
        </w:tc>
        <w:tc>
          <w:tcPr/>
          <w:p>
            <w:pPr>
              <w:pStyle w:val="Compact"/>
              <w:jc w:val="left"/>
            </w:pPr>
            <w:r>
              <w:t xml:space="preserve">Total (MMK)</w:t>
            </w:r>
          </w:p>
        </w:tc>
      </w:tr>
      <w:tr>
        <w:tc>
          <w:tcPr/>
          <w:p>
            <w:pPr>
              <w:pStyle w:val="Compact"/>
              <w:jc w:val="left"/>
            </w:pPr>
            <w:r>
              <w:t xml:space="preserve">1</w:t>
            </w:r>
          </w:p>
        </w:tc>
        <w:tc>
          <w:tcPr/>
          <w:p>
            <w:pPr>
              <w:pStyle w:val="Compact"/>
              <w:jc w:val="left"/>
            </w:pPr>
            <w:r>
              <w:rPr>
                <w:bCs/>
                <w:b/>
              </w:rPr>
              <w:t xml:space="preserve">High-Voltage System Design &amp; Load Analysis</w:t>
            </w:r>
            <w:r>
              <w:br/>
            </w:r>
            <w:r>
              <w:t xml:space="preserve">Comprehensive load flow analysis and short-circuit calculation for the new substation in Yangon. Includes single-line diagram creation and transformer sizing specifications.</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Electrical Safety Audit &amp; Compliance Inspection</w:t>
            </w:r>
            <w:r>
              <w:br/>
            </w:r>
            <w:r>
              <w:t xml:space="preserve">On-site inspection of existing wiring and grounding systems to ensure compliance with Myanmar Yangon municipal electrical regulations. Detailed hazard report provided.</w:t>
            </w:r>
          </w:p>
        </w:tc>
        <w:tc>
          <w:tcPr/>
          <w:p>
            <w:pPr>
              <w:pStyle w:val="Compact"/>
              <w:jc w:val="left"/>
            </w:pPr>
            <w:r>
              <w:t xml:space="preserve">1 Project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rPr>
                <w:bCs/>
                <w:b/>
              </w:rPr>
              <w:t xml:space="preserve">PLC Programming &amp; Automation Control</w:t>
            </w:r>
            <w:r>
              <w:br/>
            </w:r>
            <w:r>
              <w:t xml:space="preserve">Configuration of Programmable Logic Controllers for the automated manufacturing line. Includes ladder logic programming and HMI interface design.</w:t>
            </w:r>
          </w:p>
        </w:tc>
        <w:tc>
          <w:tcPr/>
          <w:p>
            <w:pPr>
              <w:pStyle w:val="Compact"/>
              <w:jc w:val="left"/>
            </w:pPr>
            <w:r>
              <w:t xml:space="preserve">60 Hours</w:t>
            </w:r>
          </w:p>
        </w:tc>
        <w:tc>
          <w:tcPr/>
          <w:p>
            <w:pPr>
              <w:pStyle w:val="Compact"/>
              <w:jc w:val="left"/>
            </w:pPr>
            <w:r>
              <w:t xml:space="preserve">175,000</w:t>
            </w:r>
          </w:p>
        </w:tc>
        <w:tc>
          <w:tcPr/>
          <w:p>
            <w:pPr>
              <w:pStyle w:val="Compact"/>
              <w:jc w:val="left"/>
            </w:pPr>
            <w:r>
              <w:t xml:space="preserve">10,500,000</w:t>
            </w:r>
          </w:p>
        </w:tc>
      </w:tr>
      <w:tr>
        <w:tc>
          <w:tcPr/>
          <w:p>
            <w:pPr>
              <w:pStyle w:val="Compact"/>
              <w:jc w:val="left"/>
            </w:pPr>
            <w:r>
              <w:t xml:space="preserve">4</w:t>
            </w:r>
          </w:p>
        </w:tc>
        <w:tc>
          <w:tcPr/>
          <w:p>
            <w:pPr>
              <w:pStyle w:val="Compact"/>
              <w:jc w:val="left"/>
            </w:pPr>
            <w:r>
              <w:rPr>
                <w:bCs/>
                <w:b/>
              </w:rPr>
              <w:t xml:space="preserve">Project Management &amp; Site Supervision</w:t>
            </w:r>
            <w:r>
              <w:br/>
            </w:r>
            <w:r>
              <w:t xml:space="preserve">Oversight of electrical installation teams in Yangon. Coordination with civil engineers and procurement of electrical components.</w:t>
            </w:r>
          </w:p>
        </w:tc>
        <w:tc>
          <w:tcPr/>
          <w:p>
            <w:pPr>
              <w:pStyle w:val="Compact"/>
              <w:jc w:val="left"/>
            </w:pPr>
            <w:r>
              <w:t xml:space="preserve">20 Days</w:t>
            </w:r>
          </w:p>
        </w:tc>
        <w:tc>
          <w:tcPr/>
          <w:p>
            <w:pPr>
              <w:pStyle w:val="Compact"/>
              <w:jc w:val="left"/>
            </w:pPr>
            <w:r>
              <w:t xml:space="preserve">300,000</w:t>
            </w:r>
          </w:p>
        </w:tc>
        <w:tc>
          <w:tcPr/>
          <w:p>
            <w:pPr>
              <w:pStyle w:val="Compact"/>
              <w:jc w:val="left"/>
            </w:pPr>
            <w:r>
              <w:t xml:space="preserve">6,000,000</w:t>
            </w:r>
          </w:p>
        </w:tc>
      </w:tr>
      <w:tr>
        <w:tc>
          <w:tcPr/>
          <w:p>
            <w:pPr>
              <w:pStyle w:val="Compact"/>
              <w:jc w:val="left"/>
            </w:pPr>
            <w:r>
              <w:t xml:space="preserve">5</w:t>
            </w:r>
          </w:p>
        </w:tc>
        <w:tc>
          <w:tcPr/>
          <w:p>
            <w:pPr>
              <w:pStyle w:val="Compact"/>
              <w:jc w:val="left"/>
            </w:pPr>
            <w:r>
              <w:rPr>
                <w:bCs/>
                <w:b/>
              </w:rPr>
              <w:t xml:space="preserve">Technical Documentation &amp; As-Built Drawings</w:t>
            </w:r>
            <w:r>
              <w:br/>
            </w:r>
            <w:r>
              <w:t xml:space="preserve">Preparation of final electrical schematics and maintenance manuals for the client's engineering archive.</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26,500,000 MMK</w:t>
      </w:r>
    </w:p>
    <w:p>
      <w:pPr>
        <w:pStyle w:val="BodyText"/>
      </w:pPr>
      <w:r>
        <w:t xml:space="preserve">VAT (5%):</w:t>
      </w:r>
      <w:r>
        <w:t xml:space="preserve"> </w:t>
      </w:r>
      <w:r>
        <w:t xml:space="preserve">1,325,000 MMK</w:t>
      </w:r>
    </w:p>
    <w:p>
      <w:pPr>
        <w:pStyle w:val="BodyText"/>
      </w:pPr>
      <w:r>
        <w:t xml:space="preserve">Total Amount Due:</w:t>
      </w:r>
      <w:r>
        <w:t xml:space="preserve"> </w:t>
      </w:r>
      <w:r>
        <w:t xml:space="preserve">27,825,000 MMK</w:t>
      </w:r>
    </w:p>
    <w:p>
      <w:pPr>
        <w:pStyle w:val="BodyText"/>
      </w:pPr>
      <w:r>
        <w:t xml:space="preserve">Amount in words: Twenty-Seven Million, Eight Hundred Twenty-Five Thousand Myanmar Kyats only.</w:t>
      </w:r>
    </w:p>
    <w:bookmarkStart w:id="22" w:name="terms-and-conditions"/>
    <w:p>
      <w:pPr>
        <w:pStyle w:val="Heading3"/>
      </w:pPr>
      <w:r>
        <w:t xml:space="preserve">Terms and Conditions</w:t>
      </w:r>
    </w:p>
    <w:p>
      <w:pPr>
        <w:numPr>
          <w:ilvl w:val="0"/>
          <w:numId w:val="1001"/>
        </w:numPr>
        <w:pStyle w:val="Compact"/>
      </w:pPr>
      <w:r>
        <w:rPr>
          <w:bCs/>
          <w:b/>
        </w:rPr>
        <w:t xml:space="preserve">Payment Method:</w:t>
      </w:r>
      <w:r>
        <w:t xml:space="preserve"> </w:t>
      </w:r>
      <w:r>
        <w:t xml:space="preserve">Payment is to be made via bank transfer to KBZ Bank, Account Name: Yangon Power Solutions, Account No: 0123-4567-8901.</w:t>
      </w:r>
    </w:p>
    <w:p>
      <w:pPr>
        <w:numPr>
          <w:ilvl w:val="0"/>
          <w:numId w:val="1001"/>
        </w:numPr>
        <w:pStyle w:val="Compact"/>
      </w:pPr>
      <w:r>
        <w:rPr>
          <w:bCs/>
          <w:b/>
        </w:rPr>
        <w:t xml:space="preserve">Due Date:</w:t>
      </w:r>
      <w:r>
        <w:t xml:space="preserve"> </w:t>
      </w:r>
      <w:r>
        <w:t xml:space="preserve">Payment is due within 30 days of the Invoice date. Late payments may incur a penalty of 2% per month.</w:t>
      </w:r>
    </w:p>
    <w:p>
      <w:pPr>
        <w:numPr>
          <w:ilvl w:val="0"/>
          <w:numId w:val="1001"/>
        </w:numPr>
        <w:pStyle w:val="Compact"/>
      </w:pPr>
      <w:r>
        <w:rPr>
          <w:bCs/>
          <w:b/>
        </w:rPr>
        <w:t xml:space="preserve">Scope of Work:</w:t>
      </w:r>
      <w:r>
        <w:t xml:space="preserve"> </w:t>
      </w:r>
      <w:r>
        <w:t xml:space="preserve">This Invoice covers the professional services of the Electrical Engineer as detailed above. It does not include the cost of raw materials or hardware unless explicitly stated.</w:t>
      </w:r>
    </w:p>
    <w:p>
      <w:pPr>
        <w:numPr>
          <w:ilvl w:val="0"/>
          <w:numId w:val="1001"/>
        </w:numPr>
        <w:pStyle w:val="Compact"/>
      </w:pPr>
      <w:r>
        <w:rPr>
          <w:bCs/>
          <w:b/>
        </w:rPr>
        <w:t xml:space="preserve">Liability:</w:t>
      </w:r>
      <w:r>
        <w:t xml:space="preserve"> </w:t>
      </w:r>
      <w:r>
        <w:t xml:space="preserve">Yangon Power Solutions guarantees the accuracy of the engineering calculations and designs provided. Liability is limited to the value of the professional fees paid.</w:t>
      </w:r>
    </w:p>
    <w:p>
      <w:pPr>
        <w:numPr>
          <w:ilvl w:val="0"/>
          <w:numId w:val="1001"/>
        </w:numPr>
        <w:pStyle w:val="Compact"/>
      </w:pPr>
      <w:r>
        <w:rPr>
          <w:bCs/>
          <w:b/>
        </w:rPr>
        <w:t xml:space="preserve">Dispute Resolution:</w:t>
      </w:r>
      <w:r>
        <w:t xml:space="preserve"> </w:t>
      </w:r>
      <w:r>
        <w:t xml:space="preserve">Any disputes arising from this Invoice shall be settled under the laws of the Republic of the Union of Myanmar.</w:t>
      </w:r>
    </w:p>
    <w:bookmarkEnd w:id="22"/>
    <w:p>
      <w:pPr>
        <w:pStyle w:val="FirstParagraph"/>
      </w:pPr>
      <w:r>
        <w:rPr>
          <w:bCs/>
          <w:b/>
        </w:rPr>
        <w:t xml:space="preserve">Authorized Signature</w:t>
      </w:r>
    </w:p>
    <w:p>
      <w:pPr>
        <w:pStyle w:val="BodyText"/>
      </w:pPr>
      <w:r>
        <w:t xml:space="preserve">U Aung Kyaw</w:t>
      </w:r>
    </w:p>
    <w:p>
      <w:pPr>
        <w:pStyle w:val="BodyText"/>
      </w:pPr>
      <w:r>
        <w:t xml:space="preserve">Lead Electrical Engineer</w:t>
      </w:r>
    </w:p>
    <w:p>
      <w:pPr>
        <w:pStyle w:val="BodyText"/>
      </w:pPr>
      <w:r>
        <w:rPr>
          <w:bCs/>
          <w:b/>
        </w:rPr>
        <w:t xml:space="preserve">Received By (Client)</w:t>
      </w:r>
    </w:p>
    <w:p>
      <w:pPr>
        <w:pStyle w:val="BodyText"/>
      </w:pPr>
      <w:r>
        <w:t xml:space="preserve">Date: _______________</w:t>
      </w:r>
    </w:p>
    <w:p>
      <w:pPr>
        <w:pStyle w:val="BodyText"/>
      </w:pPr>
      <w:r>
        <w:t xml:space="preserve">Signature: _______________</w:t>
      </w:r>
    </w:p>
    <w:p>
      <w:pPr>
        <w:pStyle w:val="BodyText"/>
      </w:pPr>
      <w:r>
        <w:t xml:space="preserve">Thank you for your business. Yangon Power Solutions is committed to providing top-tier electrical engineering excellence in Myanmar.</w:t>
      </w:r>
    </w:p>
    <w:p>
      <w:pPr>
        <w:pStyle w:val="BodyText"/>
      </w:pPr>
      <w:r>
        <w:t xml:space="preserve">This is a computer-generated Invoice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Electrical Engineering Invoice - Yangon, Myanmar</dc:title>
  <dc:creator/>
  <dc:language>en</dc:language>
  <cp:keywords/>
  <dcterms:created xsi:type="dcterms:W3CDTF">2026-10-10T02:39:01Z</dcterms:created>
  <dcterms:modified xsi:type="dcterms:W3CDTF">2026-10-10T02:39:01Z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