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r>
        <w:t xml:space="preserve"> </w:t>
      </w:r>
      <w:r>
        <w:t xml:space="preserve">-</w:t>
      </w:r>
      <w:r>
        <w:t xml:space="preserve"> </w:t>
      </w:r>
      <w:r>
        <w:t xml:space="preserve">Kathmandu,</w:t>
      </w:r>
      <w:r>
        <w:t xml:space="preserve"> </w:t>
      </w:r>
      <w:r>
        <w:t xml:space="preserve">Nepal</w:t>
      </w:r>
    </w:p>
    <w:bookmarkStart w:id="20" w:name="nepal-electrical-engineering-solutions"/>
    <w:p>
      <w:pPr>
        <w:pStyle w:val="Heading1"/>
      </w:pPr>
      <w:r>
        <w:t xml:space="preserve">NEPAL ELECTRICAL ENGINEERING SOLUTIONS</w:t>
      </w:r>
    </w:p>
    <w:p>
      <w:pPr>
        <w:pStyle w:val="FirstParagraph"/>
      </w:pPr>
      <w:r>
        <w:rPr>
          <w:bCs/>
          <w:b/>
        </w:rPr>
        <w:t xml:space="preserve">Professional Electrical Engineering Services</w:t>
      </w:r>
    </w:p>
    <w:p>
      <w:pPr>
        <w:pStyle w:val="BodyText"/>
      </w:pPr>
      <w:r>
        <w:t xml:space="preserve">Office No. 12, 3rd Floor, Putalisadak</w:t>
      </w:r>
    </w:p>
    <w:p>
      <w:pPr>
        <w:pStyle w:val="BodyText"/>
      </w:pPr>
      <w:r>
        <w:t xml:space="preserve">Kathmandu, Nepal - 44600</w:t>
      </w:r>
    </w:p>
    <w:p>
      <w:pPr>
        <w:pStyle w:val="BodyText"/>
      </w:pPr>
      <w:r>
        <w:t xml:space="preserve">Phone: +977-1-4234567 | Mobile: +977-9841234567</w:t>
      </w:r>
    </w:p>
    <w:p>
      <w:pPr>
        <w:pStyle w:val="BodyText"/>
      </w:pPr>
      <w:r>
        <w:t xml:space="preserve">Email: info@nepalelectricaleng.com</w:t>
      </w:r>
    </w:p>
    <w:p>
      <w:pPr>
        <w:pStyle w:val="BodyText"/>
      </w:pPr>
      <w:r>
        <w:t xml:space="preserve">PAN/VAT No.: 123456789</w:t>
      </w:r>
    </w:p>
    <w:p>
      <w:pPr>
        <w:pStyle w:val="BodyText"/>
      </w:pPr>
      <w:r>
        <w:t xml:space="preserve">Company Reg. No.: 123456/078/079</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Shree Krishna Construction Pvt. Ltd.</w:t>
      </w:r>
    </w:p>
    <w:p>
      <w:pPr>
        <w:pStyle w:val="BodyText"/>
      </w:pPr>
      <w:r>
        <w:t xml:space="preserve">Attabare, Kathmandu, Nepal</w:t>
      </w:r>
    </w:p>
    <w:p>
      <w:pPr>
        <w:pStyle w:val="BodyText"/>
      </w:pPr>
      <w:r>
        <w:t xml:space="preserve">Attn: Mr. Rajesh Sharma, Project Manager</w:t>
      </w:r>
    </w:p>
    <w:p>
      <w:pPr>
        <w:pStyle w:val="BodyText"/>
      </w:pPr>
      <w:r>
        <w:t xml:space="preserve">Phone: +977-1-5551234</w:t>
      </w:r>
    </w:p>
    <w:p>
      <w:pPr>
        <w:pStyle w:val="BodyText"/>
      </w:pPr>
      <w:r>
        <w:t xml:space="preserve">Email: rajesh.sharma@shreekrishnaconstruction.com.np</w:t>
      </w:r>
    </w:p>
    <w:p>
      <w:pPr>
        <w:pStyle w:val="BodyText"/>
      </w:pPr>
      <w:r>
        <w:t xml:space="preserve">PAN/VAT No.: 987654321</w:t>
      </w:r>
    </w:p>
    <w:bookmarkEnd w:id="22"/>
    <w:bookmarkStart w:id="23" w:name="invoice-information"/>
    <w:p>
      <w:pPr>
        <w:pStyle w:val="Heading3"/>
      </w:pPr>
      <w:r>
        <w:t xml:space="preserve">Invoice Information:</w:t>
      </w:r>
    </w:p>
    <w:p>
      <w:pPr>
        <w:pStyle w:val="FirstParagraph"/>
      </w:pPr>
      <w:r>
        <w:rPr>
          <w:bCs/>
          <w:b/>
        </w:rPr>
        <w:t xml:space="preserve">Invoice Number:</w:t>
      </w:r>
      <w:r>
        <w:t xml:space="preserve"> </w:t>
      </w:r>
      <w:r>
        <w:t xml:space="preserve">NEES/INV/2024/0087</w:t>
      </w:r>
    </w:p>
    <w:p>
      <w:pPr>
        <w:pStyle w:val="BodyText"/>
      </w:pPr>
      <w:r>
        <w:rPr>
          <w:bCs/>
          <w:b/>
        </w:rPr>
        <w:t xml:space="preserve">Invoice Date:</w:t>
      </w:r>
      <w:r>
        <w:t xml:space="preserve"> </w:t>
      </w:r>
      <w:r>
        <w:t xml:space="preserve">15th January 2024</w:t>
      </w:r>
    </w:p>
    <w:p>
      <w:pPr>
        <w:pStyle w:val="BodyText"/>
      </w:pPr>
      <w:r>
        <w:rPr>
          <w:bCs/>
          <w:b/>
        </w:rPr>
        <w:t xml:space="preserve">Due Date:</w:t>
      </w:r>
      <w:r>
        <w:t xml:space="preserve"> </w:t>
      </w:r>
      <w:r>
        <w:t xml:space="preserve">30th January 2024</w:t>
      </w:r>
    </w:p>
    <w:p>
      <w:pPr>
        <w:pStyle w:val="BodyText"/>
      </w:pPr>
      <w:r>
        <w:rPr>
          <w:bCs/>
          <w:b/>
        </w:rPr>
        <w:t xml:space="preserve">Project Name:</w:t>
      </w:r>
      <w:r>
        <w:t xml:space="preserve"> </w:t>
      </w:r>
      <w:r>
        <w:t xml:space="preserve">High-Rise Residential Complex Electrical Installation</w:t>
      </w:r>
    </w:p>
    <w:p>
      <w:pPr>
        <w:pStyle w:val="BodyText"/>
      </w:pPr>
      <w:r>
        <w:rPr>
          <w:bCs/>
          <w:b/>
        </w:rPr>
        <w:t xml:space="preserve">Project Location:</w:t>
      </w:r>
      <w:r>
        <w:t xml:space="preserve"> </w:t>
      </w:r>
      <w:r>
        <w:t xml:space="preserve">Baneshwor, Kathmandu, Nepal</w:t>
      </w:r>
    </w:p>
    <w:p>
      <w:pPr>
        <w:pStyle w:val="BodyText"/>
      </w:pPr>
      <w:r>
        <w:rPr>
          <w:bCs/>
          <w:b/>
        </w:rPr>
        <w:t xml:space="preserve">Service Period:</w:t>
      </w:r>
      <w:r>
        <w:t xml:space="preserve"> </w:t>
      </w:r>
      <w:r>
        <w:t xml:space="preserve">1st December 2023 - 15th January 2024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Electrical Engineering Services</w:t>
            </w:r>
          </w:p>
        </w:tc>
        <w:tc>
          <w:tcPr/>
          <w:p>
            <w:pPr>
              <w:pStyle w:val="Compact"/>
              <w:jc w:val="left"/>
            </w:pPr>
            <w:r>
              <w:t xml:space="preserve">Hours/Units</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rPr>
                <w:bCs/>
                <w:b/>
              </w:rPr>
              <w:t xml:space="preserve">Electrical System Design and Load Calculation</w:t>
            </w:r>
            <w:r>
              <w:br/>
            </w:r>
            <w:r>
              <w:t xml:space="preserve">Comprehensive electrical load analysis for 20-story residential building including residential units, common areas, parking facilities, and mechanical rooms. Preparation of single-line diagrams, load schedules, and power distribution layouts in accordance with Nepal Electricity Authority (NEA) standards and National Building Code of Nepal.</w:t>
            </w:r>
          </w:p>
        </w:tc>
        <w:tc>
          <w:tcPr/>
          <w:p>
            <w:pPr>
              <w:pStyle w:val="Compact"/>
              <w:jc w:val="left"/>
            </w:pPr>
            <w:r>
              <w:t xml:space="preserve">40</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2</w:t>
            </w:r>
          </w:p>
        </w:tc>
        <w:tc>
          <w:tcPr/>
          <w:p>
            <w:pPr>
              <w:pStyle w:val="Compact"/>
              <w:jc w:val="left"/>
            </w:pPr>
            <w:r>
              <w:rPr>
                <w:bCs/>
                <w:b/>
              </w:rPr>
              <w:t xml:space="preserve">Electrical Blueprint Development and Documentation</w:t>
            </w:r>
            <w:r>
              <w:br/>
            </w:r>
            <w:r>
              <w:t xml:space="preserve">Creation of detailed electrical drawings including power distribution plans, lighting layouts, emergency lighting systems, fire alarm wiring diagrams, and earthing/grounding system designs. All documentation prepared using AutoCAD and Revit software, compliant with Kathmandu Metropolitan City building regulations.</w:t>
            </w:r>
          </w:p>
        </w:tc>
        <w:tc>
          <w:tcPr/>
          <w:p>
            <w:pPr>
              <w:pStyle w:val="Compact"/>
              <w:jc w:val="left"/>
            </w:pPr>
            <w:r>
              <w:t xml:space="preserve">60</w:t>
            </w:r>
          </w:p>
        </w:tc>
        <w:tc>
          <w:tcPr/>
          <w:p>
            <w:pPr>
              <w:pStyle w:val="Compact"/>
              <w:jc w:val="left"/>
            </w:pPr>
            <w:r>
              <w:t xml:space="preserve">3,500.00</w:t>
            </w:r>
          </w:p>
        </w:tc>
        <w:tc>
          <w:tcPr/>
          <w:p>
            <w:pPr>
              <w:pStyle w:val="Compact"/>
              <w:jc w:val="left"/>
            </w:pPr>
            <w:r>
              <w:t xml:space="preserve">210,000.00</w:t>
            </w:r>
          </w:p>
        </w:tc>
      </w:tr>
      <w:tr>
        <w:tc>
          <w:tcPr/>
          <w:p>
            <w:pPr>
              <w:pStyle w:val="Compact"/>
              <w:jc w:val="left"/>
            </w:pPr>
            <w:r>
              <w:t xml:space="preserve">3</w:t>
            </w:r>
          </w:p>
        </w:tc>
        <w:tc>
          <w:tcPr/>
          <w:p>
            <w:pPr>
              <w:pStyle w:val="Compact"/>
              <w:jc w:val="left"/>
            </w:pPr>
            <w:r>
              <w:rPr>
                <w:bCs/>
                <w:b/>
              </w:rPr>
              <w:t xml:space="preserve">Site Inspection and Technical Consultation</w:t>
            </w:r>
            <w:r>
              <w:br/>
            </w:r>
            <w:r>
              <w:t xml:space="preserve">On-site engineering visits to Baneshwor project location for verification of electrical infrastructure requirements, coordination with civil and mechanical engineering teams, assessment of existing electrical connections from Nepal Electricity Authority grid, and provision of technical recommendations for optimal electrical system implementation.</w:t>
            </w:r>
          </w:p>
        </w:tc>
        <w:tc>
          <w:tcPr/>
          <w:p>
            <w:pPr>
              <w:pStyle w:val="Compact"/>
              <w:jc w:val="left"/>
            </w:pPr>
            <w:r>
              <w:t xml:space="preserve">15</w:t>
            </w:r>
          </w:p>
        </w:tc>
        <w:tc>
          <w:tcPr/>
          <w:p>
            <w:pPr>
              <w:pStyle w:val="Compact"/>
              <w:jc w:val="left"/>
            </w:pPr>
            <w:r>
              <w:t xml:space="preserve">4,000.00</w:t>
            </w:r>
          </w:p>
        </w:tc>
        <w:tc>
          <w:tcPr/>
          <w:p>
            <w:pPr>
              <w:pStyle w:val="Compact"/>
              <w:jc w:val="left"/>
            </w:pPr>
            <w:r>
              <w:t xml:space="preserve">60,000.00</w:t>
            </w:r>
          </w:p>
        </w:tc>
      </w:tr>
      <w:tr>
        <w:tc>
          <w:tcPr/>
          <w:p>
            <w:pPr>
              <w:pStyle w:val="Compact"/>
              <w:jc w:val="left"/>
            </w:pPr>
            <w:r>
              <w:t xml:space="preserve">4</w:t>
            </w:r>
          </w:p>
        </w:tc>
        <w:tc>
          <w:tcPr/>
          <w:p>
            <w:pPr>
              <w:pStyle w:val="Compact"/>
              <w:jc w:val="left"/>
            </w:pPr>
            <w:r>
              <w:rPr>
                <w:bCs/>
                <w:b/>
              </w:rPr>
              <w:t xml:space="preserve">Electrical Equipment Specification and Selection</w:t>
            </w:r>
            <w:r>
              <w:br/>
            </w:r>
            <w:r>
              <w:t xml:space="preserve">Detailed specification of transformers, switchgear, circuit breakers, distribution boards, cables, conduits, lighting fixtures, and backup power systems including diesel generators and UPS systems. Equipment selection based on Nepal Electricity Authority guidelines, local availability in Kathmandu market, and international safety standards.</w:t>
            </w:r>
          </w:p>
        </w:tc>
        <w:tc>
          <w:tcPr/>
          <w:p>
            <w:pPr>
              <w:pStyle w:val="Compact"/>
              <w:jc w:val="left"/>
            </w:pPr>
            <w:r>
              <w:t xml:space="preserve">25</w:t>
            </w:r>
          </w:p>
        </w:tc>
        <w:tc>
          <w:tcPr/>
          <w:p>
            <w:pPr>
              <w:pStyle w:val="Compact"/>
              <w:jc w:val="left"/>
            </w:pPr>
            <w:r>
              <w:t xml:space="preserve">3,500.00</w:t>
            </w:r>
          </w:p>
        </w:tc>
        <w:tc>
          <w:tcPr/>
          <w:p>
            <w:pPr>
              <w:pStyle w:val="Compact"/>
              <w:jc w:val="left"/>
            </w:pPr>
            <w:r>
              <w:t xml:space="preserve">87,500.00</w:t>
            </w:r>
          </w:p>
        </w:tc>
      </w:tr>
      <w:tr>
        <w:tc>
          <w:tcPr/>
          <w:p>
            <w:pPr>
              <w:pStyle w:val="Compact"/>
              <w:jc w:val="left"/>
            </w:pPr>
            <w:r>
              <w:t xml:space="preserve">5</w:t>
            </w:r>
          </w:p>
        </w:tc>
        <w:tc>
          <w:tcPr/>
          <w:p>
            <w:pPr>
              <w:pStyle w:val="Compact"/>
              <w:jc w:val="left"/>
            </w:pPr>
            <w:r>
              <w:rPr>
                <w:bCs/>
                <w:b/>
              </w:rPr>
              <w:t xml:space="preserve">NEA Application Support and Compliance Documentation</w:t>
            </w:r>
            <w:r>
              <w:br/>
            </w:r>
            <w:r>
              <w:t xml:space="preserve">Preparation and submission of electrical connection application documents to Nepal Electricity Authority for high-tension power supply. Coordination with NEA Kathmandu office for technical approval, load sanction, and compliance verification. Preparation of necessary documentation including electrical system schematics, load calculations, and safety compliance certificates.</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6</w:t>
            </w:r>
          </w:p>
        </w:tc>
        <w:tc>
          <w:tcPr/>
          <w:p>
            <w:pPr>
              <w:pStyle w:val="Compact"/>
              <w:jc w:val="left"/>
            </w:pPr>
            <w:r>
              <w:rPr>
                <w:bCs/>
                <w:b/>
              </w:rPr>
              <w:t xml:space="preserve">Electrical Safety and Earthing System Design</w:t>
            </w:r>
            <w:r>
              <w:br/>
            </w:r>
            <w:r>
              <w:t xml:space="preserve">Design of comprehensive earthing and lightning protection system for the high-rise building in accordance with IS 3043 and Nepal Electricity Authority safety standards. Includes calculation of earth resistance requirements, placement of earth electrodes, bonding requirements, and lightning arrester specifications suitable for Kathmandu Valley geological conditions.</w:t>
            </w:r>
          </w:p>
        </w:tc>
        <w:tc>
          <w:tcPr/>
          <w:p>
            <w:pPr>
              <w:pStyle w:val="Compact"/>
              <w:jc w:val="left"/>
            </w:pPr>
            <w:r>
              <w:t xml:space="preserve">20</w:t>
            </w:r>
          </w:p>
        </w:tc>
        <w:tc>
          <w:tcPr/>
          <w:p>
            <w:pPr>
              <w:pStyle w:val="Compact"/>
              <w:jc w:val="left"/>
            </w:pPr>
            <w:r>
              <w:t xml:space="preserve">3,500.00</w:t>
            </w:r>
          </w:p>
        </w:tc>
        <w:tc>
          <w:tcPr/>
          <w:p>
            <w:pPr>
              <w:pStyle w:val="Compact"/>
              <w:jc w:val="left"/>
            </w:pPr>
            <w:r>
              <w:t xml:space="preserve">70,000.00</w:t>
            </w:r>
          </w:p>
        </w:tc>
      </w:tr>
      <w:tr>
        <w:tc>
          <w:tcPr/>
          <w:p>
            <w:pPr>
              <w:pStyle w:val="Compact"/>
              <w:jc w:val="left"/>
            </w:pPr>
            <w:r>
              <w:t xml:space="preserve">7</w:t>
            </w:r>
          </w:p>
        </w:tc>
        <w:tc>
          <w:tcPr/>
          <w:p>
            <w:pPr>
              <w:pStyle w:val="Compact"/>
              <w:jc w:val="left"/>
            </w:pPr>
            <w:r>
              <w:rPr>
                <w:bCs/>
                <w:b/>
              </w:rPr>
              <w:t xml:space="preserve">Energy Efficiency Analysis and Renewable Energy Integration</w:t>
            </w:r>
            <w:r>
              <w:br/>
            </w:r>
            <w:r>
              <w:t xml:space="preserve">Assessment of energy consumption patterns and recommendations for energy-efficient electrical systems. Feasibility study for solar photovoltaic system integration on building rooftop, including preliminary design, capacity estimation, and net metering application guidance as per Nepal Electricity Authority net metering policy.</w:t>
            </w:r>
          </w:p>
        </w:tc>
        <w:tc>
          <w:tcPr/>
          <w:p>
            <w:pPr>
              <w:pStyle w:val="Compact"/>
              <w:jc w:val="left"/>
            </w:pPr>
            <w:r>
              <w:t xml:space="preserve">15</w:t>
            </w:r>
          </w:p>
        </w:tc>
        <w:tc>
          <w:tcPr/>
          <w:p>
            <w:pPr>
              <w:pStyle w:val="Compact"/>
              <w:jc w:val="left"/>
            </w:pPr>
            <w:r>
              <w:t xml:space="preserve">4,000.00</w:t>
            </w:r>
          </w:p>
        </w:tc>
        <w:tc>
          <w:tcPr/>
          <w:p>
            <w:pPr>
              <w:pStyle w:val="Compact"/>
              <w:jc w:val="left"/>
            </w:pPr>
            <w:r>
              <w:t xml:space="preserve">60,000.00</w:t>
            </w:r>
          </w:p>
        </w:tc>
      </w:tr>
    </w:tbl>
    <w:p>
      <w:pPr>
        <w:pStyle w:val="BodyText"/>
      </w:pPr>
      <w:r>
        <w:t xml:space="preserve">Subtotal:</w:t>
      </w:r>
      <w:r>
        <w:t xml:space="preserve"> </w:t>
      </w:r>
      <w:r>
        <w:t xml:space="preserve">NPR 702,500.00</w:t>
      </w:r>
    </w:p>
    <w:p>
      <w:pPr>
        <w:pStyle w:val="BodyText"/>
      </w:pPr>
      <w:r>
        <w:t xml:space="preserve">VAT (13%):</w:t>
      </w:r>
      <w:r>
        <w:t xml:space="preserve"> </w:t>
      </w:r>
      <w:r>
        <w:t xml:space="preserve">NPR 91,325.00</w:t>
      </w:r>
    </w:p>
    <w:p>
      <w:pPr>
        <w:pStyle w:val="BodyText"/>
      </w:pPr>
      <w:r>
        <w:t xml:space="preserve">Withholding Tax (1%):</w:t>
      </w:r>
      <w:r>
        <w:t xml:space="preserve"> </w:t>
      </w:r>
      <w:r>
        <w:t xml:space="preserve">NPR 7,025.00</w:t>
      </w:r>
    </w:p>
    <w:p>
      <w:pPr>
        <w:pStyle w:val="BodyText"/>
      </w:pPr>
      <w:r>
        <w:t xml:space="preserve">Grand Total:</w:t>
      </w:r>
      <w:r>
        <w:t xml:space="preserve"> </w:t>
      </w:r>
      <w:r>
        <w:t xml:space="preserve">NPR 786,800.00</w:t>
      </w:r>
    </w:p>
    <w:p>
      <w:pPr>
        <w:pStyle w:val="BodyText"/>
      </w:pPr>
      <w:r>
        <w:t xml:space="preserve">Amount in words: Seven Hundred Eighty-Six Thousand Eight Hundred Nepalese Rupees Only</w:t>
      </w:r>
    </w:p>
    <w:bookmarkStart w:id="24" w:name="payment-instructions"/>
    <w:p>
      <w:pPr>
        <w:pStyle w:val="Heading3"/>
      </w:pPr>
      <w:r>
        <w:t xml:space="preserve">Payment Instructions:</w:t>
      </w:r>
    </w:p>
    <w:p>
      <w:pPr>
        <w:pStyle w:val="FirstParagraph"/>
      </w:pPr>
      <w:r>
        <w:rPr>
          <w:bCs/>
          <w:b/>
        </w:rPr>
        <w:t xml:space="preserve">Payment Method:</w:t>
      </w:r>
      <w:r>
        <w:t xml:space="preserve"> </w:t>
      </w:r>
      <w:r>
        <w:t xml:space="preserve">Bank Transfer / Cheque / Cash</w:t>
      </w:r>
    </w:p>
    <w:p>
      <w:pPr>
        <w:pStyle w:val="BodyText"/>
      </w:pPr>
      <w:r>
        <w:rPr>
          <w:bCs/>
          <w:b/>
        </w:rPr>
        <w:t xml:space="preserve">Bank Name:</w:t>
      </w:r>
      <w:r>
        <w:t xml:space="preserve"> </w:t>
      </w:r>
      <w:r>
        <w:t xml:space="preserve">Nepal Investment Bank Limited</w:t>
      </w:r>
    </w:p>
    <w:p>
      <w:pPr>
        <w:pStyle w:val="BodyText"/>
      </w:pPr>
      <w:r>
        <w:rPr>
          <w:bCs/>
          <w:b/>
        </w:rPr>
        <w:t xml:space="preserve">Branch:</w:t>
      </w:r>
      <w:r>
        <w:t xml:space="preserve"> </w:t>
      </w:r>
      <w:r>
        <w:t xml:space="preserve">Putalisadak Branch, Kathmandu</w:t>
      </w:r>
    </w:p>
    <w:p>
      <w:pPr>
        <w:pStyle w:val="BodyText"/>
      </w:pPr>
      <w:r>
        <w:rPr>
          <w:bCs/>
          <w:b/>
        </w:rPr>
        <w:t xml:space="preserve">Account Name:</w:t>
      </w:r>
      <w:r>
        <w:t xml:space="preserve"> </w:t>
      </w:r>
      <w:r>
        <w:t xml:space="preserve">Nepal Electrical Engineering Solutions Pvt. Ltd.</w:t>
      </w:r>
    </w:p>
    <w:p>
      <w:pPr>
        <w:pStyle w:val="BodyText"/>
      </w:pPr>
      <w:r>
        <w:rPr>
          <w:bCs/>
          <w:b/>
        </w:rPr>
        <w:t xml:space="preserve">Account Number:</w:t>
      </w:r>
      <w:r>
        <w:t xml:space="preserve"> </w:t>
      </w:r>
      <w:r>
        <w:t xml:space="preserve">0123456789012</w:t>
      </w:r>
    </w:p>
    <w:p>
      <w:pPr>
        <w:pStyle w:val="BodyText"/>
      </w:pPr>
      <w:r>
        <w:rPr>
          <w:bCs/>
          <w:b/>
        </w:rPr>
        <w:t xml:space="preserve">SWIFT Code:</w:t>
      </w:r>
      <w:r>
        <w:t xml:space="preserve"> </w:t>
      </w:r>
      <w:r>
        <w:t xml:space="preserve">NIBLNPKX</w:t>
      </w:r>
    </w:p>
    <w:p>
      <w:pPr>
        <w:pStyle w:val="BodyText"/>
      </w:pPr>
      <w:r>
        <w:rPr>
          <w:bCs/>
          <w:b/>
        </w:rPr>
        <w:t xml:space="preserve">Payment Due:</w:t>
      </w:r>
      <w:r>
        <w:t xml:space="preserve"> </w:t>
      </w:r>
      <w:r>
        <w:t xml:space="preserve">Within 15 days from invoice date as per agreed terms</w:t>
      </w:r>
    </w:p>
    <w:p>
      <w:pPr>
        <w:pStyle w:val="BodyText"/>
      </w:pPr>
      <w:r>
        <w:rPr>
          <w:bCs/>
          <w:b/>
        </w:rPr>
        <w:t xml:space="preserve">Reference:</w:t>
      </w:r>
      <w:r>
        <w:t xml:space="preserve"> </w:t>
      </w:r>
      <w:r>
        <w:t xml:space="preserve">Please mention Invoice Number NEES/INV/2024/0087 in payment remarks</w:t>
      </w:r>
    </w:p>
    <w:bookmarkEnd w:id="24"/>
    <w:bookmarkStart w:id="25" w:name="terms-and-conditions"/>
    <w:p>
      <w:pPr>
        <w:pStyle w:val="Heading4"/>
      </w:pPr>
      <w:r>
        <w:t xml:space="preserve">Terms and Conditions:</w:t>
      </w:r>
    </w:p>
    <w:p>
      <w:pPr>
        <w:pStyle w:val="FirstParagraph"/>
      </w:pPr>
      <w:r>
        <w:t xml:space="preserve">1. This invoice is issued by a licensed Electrical Engineering firm registered in Kathmandu, Nepal, and all services are provided in accordance with the Nepal Engineering Council regulations and professional standards.</w:t>
      </w:r>
    </w:p>
    <w:p>
      <w:pPr>
        <w:pStyle w:val="BodyText"/>
      </w:pPr>
      <w:r>
        <w:t xml:space="preserve">2. Payment is due within 15 days of the invoice date. Late payments may incur a penalty of 2% per month on the outstanding amount as per Nepal's commercial practices.</w:t>
      </w:r>
    </w:p>
    <w:p>
      <w:pPr>
        <w:pStyle w:val="BodyText"/>
      </w:pPr>
      <w:r>
        <w:t xml:space="preserve">3. All electrical engineering designs and calculations provided are based on current Nepal Electricity Authority standards, National Building Code of Nepal, and applicable international standards (IEC, NEC) where specified.</w:t>
      </w:r>
    </w:p>
    <w:p>
      <w:pPr>
        <w:pStyle w:val="BodyText"/>
      </w:pPr>
      <w:r>
        <w:t xml:space="preserve">4. The Electrical Engineer reserves the right to revise designs and calculations if project requirements change significantly from the original scope of work. Additional charges may apply for substantial scope modifications.</w:t>
      </w:r>
    </w:p>
    <w:p>
      <w:pPr>
        <w:pStyle w:val="BodyText"/>
      </w:pPr>
      <w:r>
        <w:t xml:space="preserve">5. VAT is charged at 13% as per Nepal's Value Added Tax Act. Withholding tax of 1% is deducted as per Nepal's Income Tax Act for professional services.</w:t>
      </w:r>
    </w:p>
    <w:p>
      <w:pPr>
        <w:pStyle w:val="BodyText"/>
      </w:pPr>
      <w:r>
        <w:t xml:space="preserve">6. All intellectual property rights for designs, drawings, and documentation remain with Nepal Electrical Engineering Solutions until full payment is received.</w:t>
      </w:r>
    </w:p>
    <w:p>
      <w:pPr>
        <w:pStyle w:val="BodyText"/>
      </w:pPr>
      <w:r>
        <w:t xml:space="preserve">7. This invoice and all associated services are governed by the laws of Nepal. Any disputes shall be resolved through arbitration in Kathmandu, Nepal.</w:t>
      </w:r>
    </w:p>
    <w:p>
      <w:pPr>
        <w:pStyle w:val="BodyText"/>
      </w:pPr>
      <w:r>
        <w:t xml:space="preserve">8. Please retain this invoice for your accounting records and tax filing purposes in accordance with Nepal's tax regulations.</w:t>
      </w:r>
    </w:p>
    <w:bookmarkEnd w:id="25"/>
    <w:p>
      <w:pPr>
        <w:pStyle w:val="BodyText"/>
      </w:pPr>
      <w:r>
        <w:rPr>
          <w:bCs/>
          <w:b/>
        </w:rPr>
        <w:t xml:space="preserve">Authorized by:</w:t>
      </w:r>
    </w:p>
    <w:p>
      <w:pPr>
        <w:pStyle w:val="BodyText"/>
      </w:pPr>
      <w:r>
        <w:t xml:space="preserve">Eng. Suresh Thapa</w:t>
      </w:r>
      <w:r>
        <w:br/>
      </w:r>
      <w:r>
        <w:t xml:space="preserve">Chief Electrical Engineer</w:t>
      </w:r>
      <w:r>
        <w:br/>
      </w:r>
      <w:r>
        <w:t xml:space="preserve">Nepal Electrical Engineering Solutions Pvt. Ltd.</w:t>
      </w:r>
      <w:r>
        <w:br/>
      </w:r>
      <w:r>
        <w:t xml:space="preserve">License No.: NEC/EE/12345</w:t>
      </w:r>
    </w:p>
    <w:p>
      <w:pPr>
        <w:pStyle w:val="BodyText"/>
      </w:pPr>
      <w:r>
        <w:rPr>
          <w:bCs/>
          <w:b/>
        </w:rPr>
        <w:t xml:space="preserve">Received and Accepted by:</w:t>
      </w:r>
    </w:p>
    <w:p>
      <w:pPr>
        <w:pStyle w:val="BodyText"/>
      </w:pPr>
      <w:r>
        <w:t xml:space="preserve">Authorized Signatory</w:t>
      </w:r>
      <w:r>
        <w:br/>
      </w:r>
      <w:r>
        <w:t xml:space="preserve">Shree Krishna Construction Pvt. Ltd.</w:t>
      </w:r>
      <w:r>
        <w:br/>
      </w:r>
      <w:r>
        <w:t xml:space="preserve">Date: _______________</w:t>
      </w:r>
    </w:p>
    <w:p>
      <w:pPr>
        <w:pStyle w:val="BodyText"/>
      </w:pPr>
      <w:r>
        <w:t xml:space="preserve">Thank you for choosing Nepal Electrical Engineering Solutions for your electrical engineering needs in Kathmandu, Nepal.</w:t>
      </w:r>
    </w:p>
    <w:p>
      <w:pPr>
        <w:pStyle w:val="BodyText"/>
      </w:pPr>
      <w:r>
        <w:t xml:space="preserve">This is a computer-generated invoice and does not require a physical signature to be valid.</w:t>
      </w:r>
    </w:p>
    <w:p>
      <w:pPr>
        <w:pStyle w:val="BodyText"/>
      </w:pPr>
      <w:r>
        <w:t xml:space="preserve">© 2024 Nepal Electrical Engineering Solutions Pvt. Ltd. | Kathmandu, Nepal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 - Kathmandu, Nepal</dc:title>
  <dc:creator/>
  <dc:language>en</dc:language>
  <cp:keywords/>
  <dcterms:created xsi:type="dcterms:W3CDTF">2026-10-10T04:29:20Z</dcterms:created>
  <dcterms:modified xsi:type="dcterms:W3CDTF">2026-10-10T04:29:20Z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