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capital-city-electrical-solutions"/>
    <w:p>
      <w:pPr>
        <w:pStyle w:val="Heading1"/>
      </w:pPr>
      <w:r>
        <w:t xml:space="preserve">Capital City Electrical Solutions</w:t>
      </w:r>
    </w:p>
    <w:p>
      <w:pPr>
        <w:pStyle w:val="FirstParagraph"/>
      </w:pPr>
      <w:r>
        <w:rPr>
          <w:bCs/>
          <w:b/>
        </w:rPr>
        <w:t xml:space="preserve">Lead Electrical Engineer:</w:t>
      </w:r>
      <w:r>
        <w:t xml:space="preserve"> </w:t>
      </w:r>
      <w:r>
        <w:t xml:space="preserve">Engr. Ahmed Khan</w:t>
      </w:r>
    </w:p>
    <w:p>
      <w:pPr>
        <w:pStyle w:val="BodyText"/>
      </w:pPr>
      <w:r>
        <w:t xml:space="preserve">Office 402, Blue Area Commercial Complex</w:t>
      </w:r>
    </w:p>
    <w:p>
      <w:pPr>
        <w:pStyle w:val="BodyText"/>
      </w:pPr>
      <w:r>
        <w:t xml:space="preserve">F-8 Markaz, Islamabad, Pakistan</w:t>
      </w:r>
    </w:p>
    <w:p>
      <w:pPr>
        <w:pStyle w:val="BodyText"/>
      </w:pPr>
      <w:r>
        <w:t xml:space="preserve">Phone: +92 51 123 4567</w:t>
      </w:r>
    </w:p>
    <w:p>
      <w:pPr>
        <w:pStyle w:val="BodyText"/>
      </w:pPr>
      <w:r>
        <w:t xml:space="preserve">Email: billing@capitalelectrical.pk</w:t>
      </w:r>
    </w:p>
    <w:p>
      <w:pPr>
        <w:pStyle w:val="BodyText"/>
      </w:pPr>
      <w:r>
        <w:t xml:space="preserve">NTN: 1234567-8 | Sales Tax Reg: PK-987654321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w:t>
      </w:r>
      <w:r>
        <w:t xml:space="preserve"> </w:t>
      </w:r>
      <w:r>
        <w:t xml:space="preserve">ISO-RES-2023-09</w:t>
      </w:r>
    </w:p>
    <w:bookmarkEnd w:id="21"/>
    <w:bookmarkStart w:id="22" w:name="bill-to"/>
    <w:p>
      <w:pPr>
        <w:pStyle w:val="Heading3"/>
      </w:pPr>
      <w:r>
        <w:t xml:space="preserve">Bill To:</w:t>
      </w:r>
    </w:p>
    <w:p>
      <w:pPr>
        <w:pStyle w:val="FirstParagraph"/>
      </w:pPr>
      <w:r>
        <w:rPr>
          <w:bCs/>
          <w:b/>
        </w:rPr>
        <w:t xml:space="preserve">Green Valley Residential Developers (Pvt) Ltd.</w:t>
      </w:r>
    </w:p>
    <w:p>
      <w:pPr>
        <w:pStyle w:val="BodyText"/>
      </w:pPr>
      <w:r>
        <w:t xml:space="preserve">Plot 15, Sector G-11/4</w:t>
      </w:r>
    </w:p>
    <w:p>
      <w:pPr>
        <w:pStyle w:val="BodyText"/>
      </w:pPr>
      <w:r>
        <w:t xml:space="preserve">Islamabad, Pakistan</w:t>
      </w:r>
    </w:p>
    <w:p>
      <w:pPr>
        <w:pStyle w:val="BodyText"/>
      </w:pPr>
      <w:r>
        <w:t xml:space="preserve">Attn: Procurement Department</w:t>
      </w:r>
    </w:p>
    <w:p>
      <w:pPr>
        <w:pStyle w:val="BodyText"/>
      </w:pPr>
      <w:r>
        <w:t xml:space="preserve">Phone: +92 51 987 6543</w:t>
      </w:r>
    </w:p>
    <w:bookmarkEnd w:id="22"/>
    <w:p>
      <w:pPr>
        <w:pStyle w:val="BodyText"/>
      </w:pPr>
      <w:r>
        <w:t xml:space="preserve">This Invoice represents professional services rendered by a certified Electrical Engineer in accordance with the standards set by the Engineering Council of Pakistan (ECP). The scope of work covers the design, analysis, and supervision of electrical infrastructure for the specified project located in Islamabad.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Electrical Load Calculation &amp; Design:</w:t>
            </w:r>
            <w:r>
              <w:br/>
            </w:r>
            <w:r>
              <w:t xml:space="preserve">Comprehensive load analysis for the 5-story residential building. Includes single-line diagram (SLD) creation, cable sizing, and panel schedule generation compliant with NEC and local Islamabad Electric Supply Company (IESCO) regulations.</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Lighting &amp; Power Layout Design:</w:t>
            </w:r>
            <w:r>
              <w:br/>
            </w:r>
            <w:r>
              <w:t xml:space="preserve">Detailed AutoCAD drafting for internal and external lighting layouts, power outlet positioning, and switchgear arrangements. Ensures energy efficiency and optimal illumination levels for residential units.</w:t>
            </w:r>
          </w:p>
        </w:tc>
        <w:tc>
          <w:tcPr/>
          <w:p>
            <w:pPr>
              <w:pStyle w:val="Compact"/>
              <w:jc w:val="left"/>
            </w:pPr>
            <w:r>
              <w:t xml:space="preserve">35</w:t>
            </w:r>
          </w:p>
        </w:tc>
        <w:tc>
          <w:tcPr/>
          <w:p>
            <w:pPr>
              <w:pStyle w:val="Compact"/>
              <w:jc w:val="left"/>
            </w:pPr>
            <w:r>
              <w:t xml:space="preserve">5,000</w:t>
            </w:r>
          </w:p>
        </w:tc>
        <w:tc>
          <w:tcPr/>
          <w:p>
            <w:pPr>
              <w:pStyle w:val="Compact"/>
              <w:jc w:val="left"/>
            </w:pPr>
            <w:r>
              <w:t xml:space="preserve">175,000</w:t>
            </w:r>
          </w:p>
        </w:tc>
      </w:tr>
      <w:tr>
        <w:tc>
          <w:tcPr/>
          <w:p>
            <w:pPr>
              <w:pStyle w:val="Compact"/>
              <w:jc w:val="left"/>
            </w:pPr>
            <w:r>
              <w:t xml:space="preserve">3</w:t>
            </w:r>
          </w:p>
        </w:tc>
        <w:tc>
          <w:tcPr/>
          <w:p>
            <w:pPr>
              <w:pStyle w:val="Compact"/>
              <w:jc w:val="left"/>
            </w:pPr>
            <w:r>
              <w:rPr>
                <w:bCs/>
                <w:b/>
              </w:rPr>
              <w:t xml:space="preserve">Earthing &amp; Lightning Protection System:</w:t>
            </w:r>
            <w:r>
              <w:br/>
            </w:r>
            <w:r>
              <w:t xml:space="preserve">Design of the earthing grid and lightning arrestor system to protect the structure from surges. Includes soil resistivity testing analysis and grounding electrode placement plans suitable for the Islamabad geological context.</w:t>
            </w:r>
          </w:p>
        </w:tc>
        <w:tc>
          <w:tcPr/>
          <w:p>
            <w:pPr>
              <w:pStyle w:val="Compact"/>
              <w:jc w:val="left"/>
            </w:pPr>
            <w:r>
              <w:t xml:space="preserve">15</w:t>
            </w:r>
          </w:p>
        </w:tc>
        <w:tc>
          <w:tcPr/>
          <w:p>
            <w:pPr>
              <w:pStyle w:val="Compact"/>
              <w:jc w:val="left"/>
            </w:pPr>
            <w:r>
              <w:t xml:space="preserve">5,000</w:t>
            </w:r>
          </w:p>
        </w:tc>
        <w:tc>
          <w:tcPr/>
          <w:p>
            <w:pPr>
              <w:pStyle w:val="Compact"/>
              <w:jc w:val="left"/>
            </w:pPr>
            <w:r>
              <w:t xml:space="preserve">75,000</w:t>
            </w:r>
          </w:p>
        </w:tc>
      </w:tr>
      <w:tr>
        <w:tc>
          <w:tcPr/>
          <w:p>
            <w:pPr>
              <w:pStyle w:val="Compact"/>
              <w:jc w:val="left"/>
            </w:pPr>
            <w:r>
              <w:t xml:space="preserve">4</w:t>
            </w:r>
          </w:p>
        </w:tc>
        <w:tc>
          <w:tcPr/>
          <w:p>
            <w:pPr>
              <w:pStyle w:val="Compact"/>
              <w:jc w:val="left"/>
            </w:pPr>
            <w:r>
              <w:rPr>
                <w:bCs/>
                <w:b/>
              </w:rPr>
              <w:t xml:space="preserve">Site Supervision &amp; Quality Assurance:</w:t>
            </w:r>
            <w:r>
              <w:br/>
            </w:r>
            <w:r>
              <w:t xml:space="preserve">On-site supervision of electrical installation works. Verification of conduit laying, cable pulling, and panel mounting against approved drawings. Coordination with IESCO for load connection approval.</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Technical Consultation &amp; Reporting:</w:t>
            </w:r>
            <w:r>
              <w:br/>
            </w:r>
            <w:r>
              <w:t xml:space="preserve">Preparation of technical reports, material specifications, and BOQ (Bill of Quantities) for electrical materials. Consultation regarding energy-saving measures and smart home integration options.</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50,000</w:t>
            </w:r>
          </w:p>
        </w:tc>
      </w:tr>
    </w:tbl>
    <w:p>
      <w:pPr>
        <w:pStyle w:val="BodyText"/>
      </w:pPr>
      <w:r>
        <w:t xml:space="preserve">Subtotal:</w:t>
      </w:r>
      <w:r>
        <w:t xml:space="preserve"> </w:t>
      </w:r>
      <w:r>
        <w:t xml:space="preserve">PKR 620,000.00</w:t>
      </w:r>
    </w:p>
    <w:p>
      <w:pPr>
        <w:pStyle w:val="BodyText"/>
      </w:pPr>
      <w:r>
        <w:t xml:space="preserve">Sales Tax (17%):</w:t>
      </w:r>
      <w:r>
        <w:t xml:space="preserve"> </w:t>
      </w:r>
      <w:r>
        <w:t xml:space="preserve">PKR 105,400.00</w:t>
      </w:r>
    </w:p>
    <w:p>
      <w:pPr>
        <w:pStyle w:val="BodyText"/>
      </w:pPr>
      <w:r>
        <w:t xml:space="preserve">Professional Tax (1%):</w:t>
      </w:r>
      <w:r>
        <w:t xml:space="preserve"> </w:t>
      </w:r>
      <w:r>
        <w:t xml:space="preserve">PKR 6,200.00</w:t>
      </w:r>
    </w:p>
    <w:p>
      <w:pPr>
        <w:pStyle w:val="BodyText"/>
      </w:pPr>
      <w:r>
        <w:t xml:space="preserve">Total Due:</w:t>
      </w:r>
      <w:r>
        <w:t xml:space="preserve"> </w:t>
      </w:r>
      <w:r>
        <w:t xml:space="preserve">PKR 731,600.00</w:t>
      </w:r>
    </w:p>
    <w:bookmarkStart w:id="23" w:name="terms-and-conditions"/>
    <w:p>
      <w:pPr>
        <w:pStyle w:val="Heading4"/>
      </w:pPr>
      <w:r>
        <w:t xml:space="preserve">Terms and Conditions:</w:t>
      </w:r>
    </w:p>
    <w:p>
      <w:pPr>
        <w:numPr>
          <w:ilvl w:val="0"/>
          <w:numId w:val="1001"/>
        </w:numPr>
        <w:pStyle w:val="Compact"/>
      </w:pPr>
      <w:r>
        <w:rPr>
          <w:bCs/>
          <w:b/>
        </w:rPr>
        <w:t xml:space="preserve">Payment Method:</w:t>
      </w:r>
      <w:r>
        <w:t xml:space="preserve"> </w:t>
      </w:r>
      <w:r>
        <w:t xml:space="preserve">Payment is to be made via Bank Transfer to MCB Bank Ltd, Account Title: Capital City Electrical Solutions, Account No: 0123-456789012-01, IBAN: PK36MCBL0000123456789012.</w:t>
      </w:r>
    </w:p>
    <w:p>
      <w:pPr>
        <w:numPr>
          <w:ilvl w:val="0"/>
          <w:numId w:val="1001"/>
        </w:numPr>
        <w:pStyle w:val="Compact"/>
      </w:pPr>
      <w:r>
        <w:rPr>
          <w:bCs/>
          <w:b/>
        </w:rPr>
        <w:t xml:space="preserve">Due Date:</w:t>
      </w:r>
      <w:r>
        <w:t xml:space="preserve"> </w:t>
      </w:r>
      <w:r>
        <w:t xml:space="preserve">Payment is due within 14 days of the invoice date. Late payments may incur a penalty of 2%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Scope:</w:t>
      </w:r>
      <w:r>
        <w:t xml:space="preserve"> </w:t>
      </w:r>
      <w:r>
        <w:t xml:space="preserve">Services are provided by a licensed Electrical Engineer registered with the Engineering Council of Pakistan. All designs adhere to the National Building Code of Pakistan.</w:t>
      </w:r>
    </w:p>
    <w:p>
      <w:pPr>
        <w:numPr>
          <w:ilvl w:val="0"/>
          <w:numId w:val="1001"/>
        </w:numPr>
        <w:pStyle w:val="Compact"/>
      </w:pPr>
      <w:r>
        <w:rPr>
          <w:bCs/>
          <w:b/>
        </w:rPr>
        <w:t xml:space="preserve">IESCO Compliance:</w:t>
      </w:r>
      <w:r>
        <w:t xml:space="preserve"> </w:t>
      </w:r>
      <w:r>
        <w:t xml:space="preserve">The client is responsible for final approval and load connection fees charged by the Islamabad Electric Supply Company (IESCO).</w:t>
      </w:r>
    </w:p>
    <w:p>
      <w:pPr>
        <w:numPr>
          <w:ilvl w:val="0"/>
          <w:numId w:val="1001"/>
        </w:numPr>
        <w:pStyle w:val="Compact"/>
      </w:pPr>
      <w:r>
        <w:rPr>
          <w:bCs/>
          <w:b/>
        </w:rPr>
        <w:t xml:space="preserve">Disputes:</w:t>
      </w:r>
      <w:r>
        <w:t xml:space="preserve"> </w:t>
      </w:r>
      <w:r>
        <w:t xml:space="preserve">Any disputes regarding this Invoice shall be resolved through arbitration in Islamabad, Pakistan.</w:t>
      </w:r>
    </w:p>
    <w:bookmarkEnd w:id="23"/>
    <w:p>
      <w:pPr>
        <w:pStyle w:val="FirstParagraph"/>
      </w:pPr>
      <w:r>
        <w:rPr>
          <w:bCs/>
          <w:b/>
        </w:rPr>
        <w:t xml:space="preserve">Authorized Signature</w:t>
      </w:r>
    </w:p>
    <w:p>
      <w:pPr>
        <w:pStyle w:val="BodyText"/>
      </w:pPr>
      <w:r>
        <w:t xml:space="preserve">Engr. Ahmed Khan</w:t>
      </w:r>
    </w:p>
    <w:p>
      <w:pPr>
        <w:pStyle w:val="BodyText"/>
      </w:pPr>
      <w:r>
        <w:t xml:space="preserve">Lead Electrical Engineer</w:t>
      </w:r>
    </w:p>
    <w:p>
      <w:pPr>
        <w:pStyle w:val="BodyText"/>
      </w:pPr>
      <w:r>
        <w:rPr>
          <w:bCs/>
          <w:b/>
        </w:rPr>
        <w:t xml:space="preserve">Received By</w:t>
      </w:r>
    </w:p>
    <w:p>
      <w:pPr>
        <w:pStyle w:val="BodyText"/>
      </w:pPr>
      <w:r>
        <w:t xml:space="preserve">Green Valley Developers</w:t>
      </w:r>
    </w:p>
    <w:p>
      <w:pPr>
        <w:pStyle w:val="BodyText"/>
      </w:pPr>
      <w:r>
        <w:t xml:space="preserve">Date: _______________</w:t>
      </w:r>
    </w:p>
    <w:p>
      <w:pPr>
        <w:pStyle w:val="BodyText"/>
      </w:pPr>
      <w:r>
        <w:t xml:space="preserve">Thank you for your business. We appreciate your trust in our professional engineering services.</w:t>
      </w:r>
    </w:p>
    <w:p>
      <w:pPr>
        <w:pStyle w:val="BodyText"/>
      </w:pPr>
      <w:r>
        <w:t xml:space="preserve">Capital City Electrical Solutions |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2026-10-10T04:04:32Z</dcterms:created>
  <dcterms:modified xsi:type="dcterms:W3CDTF">2026-10-10T04:04:32Z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