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apex-electrical-engineering-solutions"/>
    <w:p>
      <w:pPr>
        <w:pStyle w:val="Heading1"/>
      </w:pPr>
      <w:r>
        <w:t xml:space="preserve">Apex Electrical Engineering Solutions</w:t>
      </w:r>
    </w:p>
    <w:p>
      <w:pPr>
        <w:pStyle w:val="FirstParagraph"/>
      </w:pPr>
      <w:r>
        <w:rPr>
          <w:bCs/>
          <w:b/>
        </w:rPr>
        <w:t xml:space="preserve">Registered Electrical Engineering Firm</w:t>
      </w:r>
    </w:p>
    <w:p>
      <w:pPr>
        <w:pStyle w:val="BodyText"/>
      </w:pPr>
      <w:r>
        <w:t xml:space="preserve">Plot 45-B, Block 7, Clifton, Karachi 75600</w:t>
      </w:r>
    </w:p>
    <w:p>
      <w:pPr>
        <w:pStyle w:val="BodyText"/>
      </w:pPr>
      <w:r>
        <w:t xml:space="preserve">Sindh, Pakistan</w:t>
      </w:r>
    </w:p>
    <w:p>
      <w:pPr>
        <w:pStyle w:val="BodyText"/>
      </w:pPr>
      <w:r>
        <w:t xml:space="preserve">Phone: +92-21-3587-XXXX</w:t>
      </w:r>
    </w:p>
    <w:p>
      <w:pPr>
        <w:pStyle w:val="BodyText"/>
      </w:pPr>
      <w:r>
        <w:t xml:space="preserve">Email: billing@apex-electrical-pk.com</w:t>
      </w:r>
    </w:p>
    <w:p>
      <w:pPr>
        <w:pStyle w:val="BodyText"/>
      </w:pPr>
      <w:r>
        <w:t xml:space="preserve">NTN: 1234567-8 | STN: S-123456789</w:t>
      </w:r>
    </w:p>
    <w:bookmarkEnd w:id="20"/>
    <w:bookmarkStart w:id="21" w:name="invoice"/>
    <w:p>
      <w:pPr>
        <w:pStyle w:val="Heading2"/>
      </w:pPr>
      <w:r>
        <w:t xml:space="preserve">INVOICE</w:t>
      </w:r>
    </w:p>
    <w:p>
      <w:pPr>
        <w:pStyle w:val="FirstParagraph"/>
      </w:pPr>
      <w:r>
        <w:rPr>
          <w:bCs/>
          <w:b/>
        </w:rPr>
        <w:t xml:space="preserve">Invoice #:</w:t>
      </w:r>
      <w:r>
        <w:t xml:space="preserve"> </w:t>
      </w:r>
      <w:r>
        <w:t xml:space="preserve">AEES-2023-0892</w:t>
      </w:r>
    </w:p>
    <w:bookmarkEnd w:id="21"/>
    <w:p>
      <w:pPr>
        <w:pStyle w:val="BodyText"/>
      </w:pPr>
      <w:r>
        <w:t xml:space="preserve">Bill To:</w:t>
      </w:r>
    </w:p>
    <w:p>
      <w:pPr>
        <w:pStyle w:val="BodyText"/>
      </w:pPr>
      <w:r>
        <w:rPr>
          <w:bCs/>
          <w:b/>
        </w:rPr>
        <w:t xml:space="preserve">Al-Rehman Commercial Complex Developers</w:t>
      </w:r>
    </w:p>
    <w:p>
      <w:pPr>
        <w:pStyle w:val="BodyText"/>
      </w:pPr>
      <w:r>
        <w:t xml:space="preserve">Attn: Mr. Ahmed Khan, Project Manager</w:t>
      </w:r>
    </w:p>
    <w:p>
      <w:pPr>
        <w:pStyle w:val="BodyText"/>
      </w:pPr>
      <w:r>
        <w:t xml:space="preserve">Office 12, Sea View Road, Clifton</w:t>
      </w:r>
    </w:p>
    <w:p>
      <w:pPr>
        <w:pStyle w:val="BodyText"/>
      </w:pPr>
      <w:r>
        <w:t xml:space="preserve">Karachi, Sindh, Pakistan</w:t>
      </w:r>
    </w:p>
    <w:p>
      <w:pPr>
        <w:pStyle w:val="BodyText"/>
      </w:pPr>
      <w:r>
        <w:t xml:space="preserve">Invoice Details:</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Clifton High-Rise Electrical Grid Upgrade</w:t>
      </w:r>
    </w:p>
    <w:p>
      <w:pPr>
        <w:pStyle w:val="BodyText"/>
      </w:pPr>
      <w:r>
        <w:rPr>
          <w:bCs/>
          <w:b/>
        </w:rPr>
        <w:t xml:space="preserve">Payment Terms:</w:t>
      </w:r>
      <w:r>
        <w:t xml:space="preserve"> </w:t>
      </w:r>
      <w:r>
        <w:t xml:space="preserve">Net 30 Days</w:t>
      </w:r>
    </w:p>
    <w:p>
      <w:pPr>
        <w:pStyle w:val="BodyText"/>
      </w:pPr>
      <w:r>
        <w:t xml:space="preserve">Description of Services Rendered</w:t>
      </w:r>
    </w:p>
    <w:p>
      <w:pPr>
        <w:pStyle w:val="BodyText"/>
      </w:pPr>
      <w:r>
        <w:t xml:space="preserve">The following Invoice details the professional services provided by our team of licensed Electrical Engineers regarding the design, consultation, and safety auditing of the electrical infrastructure for the aforementioned project located in Karachi, Pakistan. All work complies with the Pakistan Electrical Rules (PER) and local Karachi Electric Supply Corporation (KESC) regulations.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Hours / 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rPr>
                <w:bCs/>
                <w:b/>
              </w:rPr>
              <w:t xml:space="preserve">Electrical Load Calculation &amp; Design:</w:t>
            </w:r>
            <w:r>
              <w:br/>
            </w:r>
            <w:r>
              <w:t xml:space="preserve">Comprehensive load analysis for a 20-story commercial building in Karachi. Includes single-line diagram creation, cable sizing, and distribution board layout design adhering to IEC standards.</w:t>
            </w:r>
          </w:p>
        </w:tc>
        <w:tc>
          <w:tcPr/>
          <w:p>
            <w:pPr>
              <w:pStyle w:val="Compact"/>
              <w:jc w:val="left"/>
            </w:pPr>
            <w:r>
              <w:t xml:space="preserve">40</w:t>
            </w:r>
          </w:p>
        </w:tc>
        <w:tc>
          <w:tcPr/>
          <w:p>
            <w:pPr>
              <w:pStyle w:val="Compact"/>
              <w:jc w:val="left"/>
            </w:pPr>
            <w:r>
              <w:t xml:space="preserve">5,000</w:t>
            </w:r>
          </w:p>
        </w:tc>
        <w:tc>
          <w:tcPr/>
          <w:p>
            <w:pPr>
              <w:pStyle w:val="Compact"/>
              <w:jc w:val="left"/>
            </w:pPr>
            <w:r>
              <w:t xml:space="preserve">200,000</w:t>
            </w:r>
          </w:p>
        </w:tc>
      </w:tr>
      <w:tr>
        <w:tc>
          <w:tcPr/>
          <w:p>
            <w:pPr>
              <w:pStyle w:val="Compact"/>
              <w:jc w:val="left"/>
            </w:pPr>
            <w:r>
              <w:t xml:space="preserve">2</w:t>
            </w:r>
          </w:p>
        </w:tc>
        <w:tc>
          <w:tcPr/>
          <w:p>
            <w:pPr>
              <w:pStyle w:val="Compact"/>
              <w:jc w:val="left"/>
            </w:pPr>
            <w:r>
              <w:rPr>
                <w:bCs/>
                <w:b/>
              </w:rPr>
              <w:t xml:space="preserve">Site Inspection &amp; Safety Audit:</w:t>
            </w:r>
            <w:r>
              <w:br/>
            </w:r>
            <w:r>
              <w:t xml:space="preserve">On-site inspection of existing electrical infrastructure at the Karachi location. Assessment of grounding systems, earthing resistance testing, and identification of safety hazards per Pakistan Electrical Rules.</w:t>
            </w:r>
          </w:p>
        </w:tc>
        <w:tc>
          <w:tcPr/>
          <w:p>
            <w:pPr>
              <w:pStyle w:val="Compact"/>
              <w:jc w:val="left"/>
            </w:pPr>
            <w:r>
              <w:t xml:space="preserve">15</w:t>
            </w:r>
          </w:p>
        </w:tc>
        <w:tc>
          <w:tcPr/>
          <w:p>
            <w:pPr>
              <w:pStyle w:val="Compact"/>
              <w:jc w:val="left"/>
            </w:pPr>
            <w:r>
              <w:t xml:space="preserve">6,000</w:t>
            </w:r>
          </w:p>
        </w:tc>
        <w:tc>
          <w:tcPr/>
          <w:p>
            <w:pPr>
              <w:pStyle w:val="Compact"/>
              <w:jc w:val="left"/>
            </w:pPr>
            <w:r>
              <w:t xml:space="preserve">90,000</w:t>
            </w:r>
          </w:p>
        </w:tc>
      </w:tr>
      <w:tr>
        <w:tc>
          <w:tcPr/>
          <w:p>
            <w:pPr>
              <w:pStyle w:val="Compact"/>
              <w:jc w:val="left"/>
            </w:pPr>
            <w:r>
              <w:t xml:space="preserve">3</w:t>
            </w:r>
          </w:p>
        </w:tc>
        <w:tc>
          <w:tcPr/>
          <w:p>
            <w:pPr>
              <w:pStyle w:val="Compact"/>
              <w:jc w:val="left"/>
            </w:pPr>
            <w:r>
              <w:rPr>
                <w:bCs/>
                <w:b/>
              </w:rPr>
              <w:t xml:space="preserve">KESC Liaison &amp; Approval Documentation:</w:t>
            </w:r>
            <w:r>
              <w:br/>
            </w:r>
            <w:r>
              <w:t xml:space="preserve">Preparation and submission of technical drawings and load sanction applications to Karachi Electric Supply Corporation. Includes follow-up meetings and technical clarifications.</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4</w:t>
            </w:r>
          </w:p>
        </w:tc>
        <w:tc>
          <w:tcPr/>
          <w:p>
            <w:pPr>
              <w:pStyle w:val="Compact"/>
              <w:jc w:val="left"/>
            </w:pPr>
            <w:r>
              <w:rPr>
                <w:bCs/>
                <w:b/>
              </w:rPr>
              <w:t xml:space="preserve">Lightning Protection System Design:</w:t>
            </w:r>
            <w:r>
              <w:br/>
            </w:r>
            <w:r>
              <w:t xml:space="preserve">Design of Type 1 and Type 2 lightning protection systems suitable for the coastal climate of Karachi. Includes air terminal placement and down-conductor routing.</w:t>
            </w:r>
          </w:p>
        </w:tc>
        <w:tc>
          <w:tcPr/>
          <w:p>
            <w:pPr>
              <w:pStyle w:val="Compact"/>
              <w:jc w:val="left"/>
            </w:pPr>
            <w:r>
              <w:t xml:space="preserve">20</w:t>
            </w:r>
          </w:p>
        </w:tc>
        <w:tc>
          <w:tcPr/>
          <w:p>
            <w:pPr>
              <w:pStyle w:val="Compact"/>
              <w:jc w:val="left"/>
            </w:pPr>
            <w:r>
              <w:t xml:space="preserve">4,500</w:t>
            </w:r>
          </w:p>
        </w:tc>
        <w:tc>
          <w:tcPr/>
          <w:p>
            <w:pPr>
              <w:pStyle w:val="Compact"/>
              <w:jc w:val="left"/>
            </w:pPr>
            <w:r>
              <w:t xml:space="preserve">90,000</w:t>
            </w:r>
          </w:p>
        </w:tc>
      </w:tr>
      <w:tr>
        <w:tc>
          <w:tcPr/>
          <w:p>
            <w:pPr>
              <w:pStyle w:val="Compact"/>
              <w:jc w:val="left"/>
            </w:pPr>
            <w:r>
              <w:t xml:space="preserve">5</w:t>
            </w:r>
          </w:p>
        </w:tc>
        <w:tc>
          <w:tcPr/>
          <w:p>
            <w:pPr>
              <w:pStyle w:val="Compact"/>
              <w:jc w:val="left"/>
            </w:pPr>
            <w:r>
              <w:rPr>
                <w:bCs/>
                <w:b/>
              </w:rPr>
              <w:t xml:space="preserve">Emergency Power &amp; Generator Sizing:</w:t>
            </w:r>
            <w:r>
              <w:br/>
            </w:r>
            <w:r>
              <w:t xml:space="preserve">Calculation and specification of standby diesel generator sets to ensure uninterrupted power supply during Karachi grid fluctuations. Includes ATS (Automatic Transfer Switch) logic design.</w:t>
            </w:r>
          </w:p>
        </w:tc>
        <w:tc>
          <w:tcPr/>
          <w:p>
            <w:pPr>
              <w:pStyle w:val="Compact"/>
              <w:jc w:val="left"/>
            </w:pPr>
            <w:r>
              <w:t xml:space="preserve">10</w:t>
            </w:r>
          </w:p>
        </w:tc>
        <w:tc>
          <w:tcPr/>
          <w:p>
            <w:pPr>
              <w:pStyle w:val="Compact"/>
              <w:jc w:val="left"/>
            </w:pPr>
            <w:r>
              <w:t xml:space="preserve">5,500</w:t>
            </w:r>
          </w:p>
        </w:tc>
        <w:tc>
          <w:tcPr/>
          <w:p>
            <w:pPr>
              <w:pStyle w:val="Compact"/>
              <w:jc w:val="left"/>
            </w:pPr>
            <w:r>
              <w:t xml:space="preserve">55,000</w:t>
            </w:r>
          </w:p>
        </w:tc>
      </w:tr>
    </w:tbl>
    <w:p>
      <w:pPr>
        <w:pStyle w:val="BodyText"/>
      </w:pPr>
      <w:r>
        <w:t xml:space="preserve">Subtotal:</w:t>
      </w:r>
      <w:r>
        <w:t xml:space="preserve"> </w:t>
      </w:r>
      <w:r>
        <w:t xml:space="preserve">PKR 510,000.00</w:t>
      </w:r>
    </w:p>
    <w:p>
      <w:pPr>
        <w:pStyle w:val="BodyText"/>
      </w:pPr>
      <w:r>
        <w:t xml:space="preserve">Withholding Tax (5%):</w:t>
      </w:r>
      <w:r>
        <w:t xml:space="preserve"> </w:t>
      </w:r>
      <w:r>
        <w:t xml:space="preserve">PKR (25,500.00)</w:t>
      </w:r>
    </w:p>
    <w:p>
      <w:pPr>
        <w:pStyle w:val="BodyText"/>
      </w:pPr>
      <w:r>
        <w:t xml:space="preserve">Net Payable Amount:</w:t>
      </w:r>
      <w:r>
        <w:t xml:space="preserve"> </w:t>
      </w:r>
      <w:r>
        <w:t xml:space="preserve">PKR 484,500.00</w:t>
      </w:r>
    </w:p>
    <w:p>
      <w:pPr>
        <w:pStyle w:val="BodyText"/>
      </w:pPr>
      <w:r>
        <w:t xml:space="preserve">TOTAL DUE:</w:t>
      </w:r>
      <w:r>
        <w:t xml:space="preserve"> </w:t>
      </w:r>
      <w:r>
        <w:t xml:space="preserve">PKR 484,500.00</w:t>
      </w:r>
    </w:p>
    <w:bookmarkStart w:id="22" w:name="X627a8b82acaf3525621b0c6edf7305b3334838a"/>
    <w:p>
      <w:pPr>
        <w:pStyle w:val="Heading3"/>
      </w:pPr>
      <w:r>
        <w:t xml:space="preserve">Terms, Conditions, and Payment Instructions</w:t>
      </w:r>
    </w:p>
    <w:p>
      <w:pPr>
        <w:numPr>
          <w:ilvl w:val="0"/>
          <w:numId w:val="1001"/>
        </w:numPr>
        <w:pStyle w:val="Compact"/>
      </w:pPr>
      <w:r>
        <w:rPr>
          <w:bCs/>
          <w:b/>
        </w:rPr>
        <w:t xml:space="preserve">Currency:</w:t>
      </w:r>
      <w:r>
        <w:t xml:space="preserve"> </w:t>
      </w:r>
      <w:r>
        <w:t xml:space="preserve">All amounts are quoted in Pakistani Rupees (PKR).</w:t>
      </w:r>
    </w:p>
    <w:p>
      <w:pPr>
        <w:numPr>
          <w:ilvl w:val="0"/>
          <w:numId w:val="1001"/>
        </w:numPr>
        <w:pStyle w:val="Compact"/>
      </w:pPr>
      <w:r>
        <w:rPr>
          <w:bCs/>
          <w:b/>
        </w:rPr>
        <w:t xml:space="preserve">Payment Method:</w:t>
      </w:r>
      <w:r>
        <w:t xml:space="preserve"> </w:t>
      </w:r>
      <w:r>
        <w:t xml:space="preserve">Payments should be made via Bank Transfer to Apex Electrical Engineering Solutions, MCB Bank Ltd, Clifton Branch, Karachi. Account Title: Apex Electrical Engineering Solutions. Account Number: 0123-456789-012.</w:t>
      </w:r>
    </w:p>
    <w:p>
      <w:pPr>
        <w:numPr>
          <w:ilvl w:val="0"/>
          <w:numId w:val="1001"/>
        </w:numPr>
        <w:pStyle w:val="Compact"/>
      </w:pPr>
      <w:r>
        <w:rPr>
          <w:bCs/>
          <w:b/>
        </w:rPr>
        <w:t xml:space="preserve">Withholding Tax:</w:t>
      </w:r>
      <w:r>
        <w:t xml:space="preserve"> </w:t>
      </w:r>
      <w:r>
        <w:t xml:space="preserve">As per the Income Tax Ordinance of Pakistan, a withholding tax of 5% has been deducted from the subtotal. The client is responsible for depositing this amount with the Federal Board of Revenue (FBR) and providing the withholding certificate.</w:t>
      </w:r>
    </w:p>
    <w:p>
      <w:pPr>
        <w:numPr>
          <w:ilvl w:val="0"/>
          <w:numId w:val="1001"/>
        </w:numPr>
        <w:pStyle w:val="Compact"/>
      </w:pPr>
      <w:r>
        <w:rPr>
          <w:bCs/>
          <w:b/>
        </w:rPr>
        <w:t xml:space="preserve">Validity:</w:t>
      </w:r>
      <w:r>
        <w:t xml:space="preserve"> </w:t>
      </w:r>
      <w:r>
        <w:t xml:space="preserve">This Invoice is valid for 30 days from the date of issue. Late payments may incur a penalty of 2% per month.</w:t>
      </w:r>
    </w:p>
    <w:p>
      <w:pPr>
        <w:numPr>
          <w:ilvl w:val="0"/>
          <w:numId w:val="1001"/>
        </w:numPr>
        <w:pStyle w:val="Compact"/>
      </w:pPr>
      <w:r>
        <w:rPr>
          <w:bCs/>
          <w:b/>
        </w:rPr>
        <w:t xml:space="preserve">Scope:</w:t>
      </w:r>
      <w:r>
        <w:t xml:space="preserve"> </w:t>
      </w:r>
      <w:r>
        <w:t xml:space="preserve">This Invoice covers only the professional engineering services listed above. It does not include the cost of materials, equipment procurement, or third-party labor unless explicitly stated.</w:t>
      </w:r>
    </w:p>
    <w:p>
      <w:pPr>
        <w:numPr>
          <w:ilvl w:val="0"/>
          <w:numId w:val="1001"/>
        </w:numPr>
        <w:pStyle w:val="Compact"/>
      </w:pPr>
      <w:r>
        <w:rPr>
          <w:bCs/>
          <w:b/>
        </w:rPr>
        <w:t xml:space="preserve">Regulatory Compliance:</w:t>
      </w:r>
      <w:r>
        <w:t xml:space="preserve"> </w:t>
      </w:r>
      <w:r>
        <w:t xml:space="preserve">All designs provided by our Electrical Engineers are guaranteed to meet the current standards of the Pakistan Engineering Council (PEC) and local Karachi municipal regulations.</w:t>
      </w:r>
    </w:p>
    <w:p>
      <w:pPr>
        <w:numPr>
          <w:ilvl w:val="0"/>
          <w:numId w:val="1001"/>
        </w:numPr>
        <w:pStyle w:val="Compact"/>
      </w:pPr>
      <w:r>
        <w:rPr>
          <w:bCs/>
          <w:b/>
        </w:rPr>
        <w:t xml:space="preserve">Disputes:</w:t>
      </w:r>
      <w:r>
        <w:t xml:space="preserve"> </w:t>
      </w:r>
      <w:r>
        <w:t xml:space="preserve">Any disputes regarding this Invoice must be raised within 7 days of receipt. Failure to do so will be considered acceptance of the charges.</w:t>
      </w:r>
    </w:p>
    <w:bookmarkEnd w:id="22"/>
    <w:p>
      <w:pPr>
        <w:pStyle w:val="FirstParagraph"/>
      </w:pPr>
      <w:r>
        <w:rPr>
          <w:bCs/>
          <w:b/>
        </w:rPr>
        <w:t xml:space="preserve">Authorized Signatory</w:t>
      </w:r>
    </w:p>
    <w:p>
      <w:pPr>
        <w:pStyle w:val="BodyText"/>
      </w:pPr>
      <w:r>
        <w:t xml:space="preserve">Apex Electrical Engineering Solutions</w:t>
      </w:r>
    </w:p>
    <w:p>
      <w:pPr>
        <w:pStyle w:val="BodyText"/>
      </w:pPr>
      <w:r>
        <w:t xml:space="preserve">PEC Registration No: 1234567</w:t>
      </w:r>
    </w:p>
    <w:p>
      <w:pPr>
        <w:pStyle w:val="BodyText"/>
      </w:pPr>
      <w:r>
        <w:rPr>
          <w:bCs/>
          <w:b/>
        </w:rPr>
        <w:t xml:space="preserve">Received By</w:t>
      </w:r>
    </w:p>
    <w:p>
      <w:pPr>
        <w:pStyle w:val="BodyText"/>
      </w:pPr>
      <w:r>
        <w:t xml:space="preserve">Al-Rehman Commercial Complex Developers</w:t>
      </w:r>
    </w:p>
    <w:p>
      <w:pPr>
        <w:pStyle w:val="BodyText"/>
      </w:pPr>
      <w:r>
        <w:t xml:space="preserve">Date: _______________</w:t>
      </w:r>
    </w:p>
    <w:p>
      <w:pPr>
        <w:pStyle w:val="BodyText"/>
      </w:pPr>
      <w:r>
        <w:t xml:space="preserve">Thank you for choosing Apex Electrical Engineering Solutions for your project in Karachi, Pakistan.</w:t>
      </w:r>
    </w:p>
    <w:p>
      <w:pPr>
        <w:pStyle w:val="BodyText"/>
      </w:pPr>
      <w:r>
        <w:t xml:space="preserve">This is a computer-generated Invoice and does not require a physical stamp.</w:t>
      </w:r>
    </w:p>
    <w:p>
      <w:pPr>
        <w:pStyle w:val="BodyText"/>
      </w:pPr>
      <w:r>
        <w:t xml:space="preserve">© 2023 Apex Electrical Engineering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2026-10-10T03:41:31Z</dcterms:created>
  <dcterms:modified xsi:type="dcterms:W3CDTF">2026-10-10T03:41:31Z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