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electrolima-engineering-solutions-s.a.c."/>
    <w:p>
      <w:pPr>
        <w:pStyle w:val="Heading1"/>
      </w:pPr>
      <w:r>
        <w:t xml:space="preserve">ElectroLima Engineering Solutions S.A.C.</w:t>
      </w:r>
    </w:p>
    <w:p>
      <w:pPr>
        <w:pStyle w:val="FirstParagraph"/>
      </w:pPr>
      <w:r>
        <w:rPr>
          <w:bCs/>
          <w:b/>
        </w:rPr>
        <w:t xml:space="preserve">Specialized Electrical Engineering Services</w:t>
      </w:r>
    </w:p>
    <w:p>
      <w:pPr>
        <w:pStyle w:val="BodyText"/>
      </w:pPr>
      <w:r>
        <w:t xml:space="preserve">Av. Javier Prado Este 4600, San Isidro</w:t>
      </w:r>
    </w:p>
    <w:p>
      <w:pPr>
        <w:pStyle w:val="BodyText"/>
      </w:pPr>
      <w:r>
        <w:t xml:space="preserve">Lima, Peru - Postal Code: 15046</w:t>
      </w:r>
    </w:p>
    <w:p>
      <w:pPr>
        <w:pStyle w:val="BodyText"/>
      </w:pPr>
      <w:r>
        <w:t xml:space="preserve">RUC: 20601234567</w:t>
      </w:r>
    </w:p>
    <w:p>
      <w:pPr>
        <w:pStyle w:val="BodyText"/>
      </w:pPr>
      <w:r>
        <w:t xml:space="preserve">Email: billing@electrolima.pe | Phone: +51 1 456 7890</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Constructora Andina del Sur S.A.</w:t>
      </w:r>
    </w:p>
    <w:p>
      <w:pPr>
        <w:pStyle w:val="BodyText"/>
      </w:pPr>
      <w:r>
        <w:t xml:space="preserve">Attn: Procurement Department / Project Manager</w:t>
      </w:r>
    </w:p>
    <w:p>
      <w:pPr>
        <w:pStyle w:val="BodyText"/>
      </w:pPr>
      <w:r>
        <w:t xml:space="preserve">Av. Arequipa 2100, Of. 501, Miraflores</w:t>
      </w:r>
    </w:p>
    <w:p>
      <w:pPr>
        <w:pStyle w:val="BodyText"/>
      </w:pPr>
      <w:r>
        <w:t xml:space="preserve">Lima, Peru - Postal Code: 15074</w:t>
      </w:r>
    </w:p>
    <w:p>
      <w:pPr>
        <w:pStyle w:val="BodyText"/>
      </w:pPr>
      <w:r>
        <w:t xml:space="preserve">RUC: 20509876543</w:t>
      </w:r>
    </w:p>
    <w:bookmarkEnd w:id="22"/>
    <w:p>
      <w:pPr>
        <w:pStyle w:val="BodyText"/>
      </w:pPr>
      <w:r>
        <w:rPr>
          <w:bCs/>
          <w:b/>
        </w:rPr>
        <w:t xml:space="preserve">Project Reference:</w:t>
      </w:r>
      <w:r>
        <w:t xml:space="preserve"> </w:t>
      </w:r>
      <w:r>
        <w:t xml:space="preserve">High-Voltage Distribution System Design for Commercial Complex in Surco, Lima.</w:t>
      </w:r>
      <w:r>
        <w:br/>
      </w:r>
      <w:r>
        <w:rPr>
          <w:bCs/>
          <w:b/>
        </w:rPr>
        <w:t xml:space="preserve">Scope:</w:t>
      </w:r>
      <w:r>
        <w:t xml:space="preserve"> </w:t>
      </w:r>
      <w:r>
        <w:t xml:space="preserve">Comprehensive electrical engineering consultancy, load flow analysis, and schematic design compliant with the National Electrical Code of Peru (NEC-Peru).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Senior Electrical Engineer Consultation:</w:t>
            </w:r>
            <w:r>
              <w:t xml:space="preserve"> </w:t>
            </w:r>
            <w:r>
              <w:t xml:space="preserve">Initial site assessment and feasibility study for the electrical infrastructure in the Surco district. Includes analysis of existing grid capacity provided by Luz del Sur.</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Load Flow Analysis &amp; Short Circuit Calculation:</w:t>
            </w:r>
            <w:r>
              <w:t xml:space="preserve"> </w:t>
            </w:r>
            <w:r>
              <w:t xml:space="preserve">Detailed simulation using ETAP software to ensure system stability and safety compliance for the new commercial complex.</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Single Line Diagrams (SLD) &amp; Schematics:</w:t>
            </w:r>
            <w:r>
              <w:t xml:space="preserve"> </w:t>
            </w:r>
            <w:r>
              <w:t xml:space="preserve">Creation of detailed electrical drawings for the main switchgear, distribution panels, and lighting circuits, adhering to Peruvian technical standards.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rPr>
                <w:bCs/>
                <w:b/>
              </w:rPr>
              <w:t xml:space="preserve">Lighting Design &amp; Energy Efficiency Study:</w:t>
            </w:r>
            <w:r>
              <w:t xml:space="preserve"> </w:t>
            </w:r>
            <w:r>
              <w:t xml:space="preserve">Proposal for LED integration and smart lighting controls to reduce energy consumption, aligned with Lima's sustainability initiatives.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Grounding and Lightning Protection System Design:</w:t>
            </w:r>
            <w:r>
              <w:t xml:space="preserve"> </w:t>
            </w:r>
            <w:r>
              <w:t xml:space="preserve">Calculation and layout of the earthing system to ensure personnel safety and equipment protection against atmospheric discharges.</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6</w:t>
            </w:r>
          </w:p>
        </w:tc>
        <w:tc>
          <w:tcPr/>
          <w:p>
            <w:pPr>
              <w:pStyle w:val="Compact"/>
              <w:jc w:val="left"/>
            </w:pPr>
            <w:r>
              <w:rPr>
                <w:bCs/>
                <w:b/>
              </w:rPr>
              <w:t xml:space="preserve">Technical Documentation for Municipal Approval:</w:t>
            </w:r>
            <w:r>
              <w:t xml:space="preserve"> </w:t>
            </w:r>
            <w:r>
              <w:t xml:space="preserve">Preparation of the "Expediente Técnico" required for the electrical permit application with the Municipality of Surco.</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S/ 21,600.00</w:t>
      </w:r>
    </w:p>
    <w:p>
      <w:pPr>
        <w:pStyle w:val="BodyText"/>
      </w:pPr>
      <w:r>
        <w:t xml:space="preserve">IGV (18% VAT):</w:t>
      </w:r>
      <w:r>
        <w:t xml:space="preserve"> </w:t>
      </w:r>
      <w:r>
        <w:t xml:space="preserve">S/ 3,888.00</w:t>
      </w:r>
    </w:p>
    <w:p>
      <w:pPr>
        <w:pStyle w:val="BodyText"/>
      </w:pPr>
      <w:r>
        <w:t xml:space="preserve">TOTAL DUE (PEN):</w:t>
      </w:r>
      <w:r>
        <w:t xml:space="preserve"> </w:t>
      </w:r>
      <w:r>
        <w:t xml:space="preserve">S/ 25,488.00</w:t>
      </w:r>
    </w:p>
    <w:p>
      <w:pPr>
        <w:pStyle w:val="BodyText"/>
      </w:pPr>
      <w:r>
        <w:t xml:space="preserve">*Amount in words: Twenty-five thousand four hundred eighty-eight Peruvian Soles and 00/100.</w:t>
      </w:r>
    </w:p>
    <w:bookmarkStart w:id="23"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ElectroLima Engineering Solutions S.A.C.</w:t>
      </w:r>
    </w:p>
    <w:p>
      <w:pPr>
        <w:pStyle w:val="BodyText"/>
      </w:pPr>
      <w:r>
        <w:rPr>
          <w:bCs/>
          <w:b/>
        </w:rPr>
        <w:t xml:space="preserve">Account Number:</w:t>
      </w:r>
      <w:r>
        <w:t xml:space="preserve"> </w:t>
      </w:r>
      <w:r>
        <w:t xml:space="preserve">194-567890-1-23</w:t>
      </w:r>
    </w:p>
    <w:p>
      <w:pPr>
        <w:pStyle w:val="BodyText"/>
      </w:pPr>
      <w:r>
        <w:rPr>
          <w:bCs/>
          <w:b/>
        </w:rPr>
        <w:t xml:space="preserve">Reference:</w:t>
      </w:r>
      <w:r>
        <w:t xml:space="preserve"> </w:t>
      </w:r>
      <w:r>
        <w:t xml:space="preserve">INV-2023-10-045</w:t>
      </w:r>
    </w:p>
    <w:p>
      <w:pPr>
        <w:pStyle w:val="BodyText"/>
      </w:pPr>
      <w:r>
        <w:rPr>
          <w:bCs/>
          <w:b/>
        </w:rPr>
        <w:t xml:space="preserve">SWIFT Code:</w:t>
      </w:r>
      <w:r>
        <w:t xml:space="preserve"> </w:t>
      </w:r>
      <w:r>
        <w:t xml:space="preserve">BCPPEPLI</w:t>
      </w:r>
    </w:p>
    <w:bookmarkEnd w:id="23"/>
    <w:p>
      <w:pPr>
        <w:pStyle w:val="BodyText"/>
      </w:pPr>
      <w:r>
        <w:rPr>
          <w:bCs/>
          <w:b/>
        </w:rPr>
        <w:t xml:space="preserve">Terms and Conditions:</w:t>
      </w:r>
    </w:p>
    <w:p>
      <w:pPr>
        <w:pStyle w:val="BodyText"/>
      </w:pPr>
      <w:r>
        <w:t xml:space="preserve">1. This invoice represents the professional fees for electrical engineering services rendered by ElectroLima Engineering Solutions S.A.C. in Lima, Peru. All services are performed in accordance with the professional ethics of the Colegio de Ingenieros del Perú (CIP).</w:t>
      </w:r>
    </w:p>
    <w:p>
      <w:pPr>
        <w:pStyle w:val="BodyText"/>
      </w:pPr>
      <w:r>
        <w:t xml:space="preserve">2. Payment is due within 30 days from the date of issue. Late payments may incur a penalty interest rate of 1.5% per month on the outstanding balance, in compliance with Peruvian commercial law.</w:t>
      </w:r>
    </w:p>
    <w:p>
      <w:pPr>
        <w:pStyle w:val="BodyText"/>
      </w:pPr>
      <w:r>
        <w:t xml:space="preserve">3. The designs and calculations provided are intended for the specific project referenced above. Any modifications or reuse of these documents for other projects in Lima or elsewhere require prior written consent and additional fees.</w:t>
      </w:r>
    </w:p>
    <w:p>
      <w:pPr>
        <w:pStyle w:val="BodyText"/>
      </w:pPr>
      <w:r>
        <w:t xml:space="preserve">4. This invoice is issued in accordance with the regulations of the Superintendencia Nacional de Aduanas y de Administración Tributaria (SUNAT). The RUC number provided is valid and active.</w:t>
      </w:r>
    </w:p>
    <w:p>
      <w:pPr>
        <w:pStyle w:val="BodyText"/>
      </w:pPr>
      <w:r>
        <w:t xml:space="preserve">5. Disputes arising from this contract shall be resolved in the courts of Lima, Peru.</w:t>
      </w:r>
    </w:p>
    <w:p>
      <w:pPr>
        <w:pStyle w:val="BodyText"/>
      </w:pPr>
      <w:r>
        <w:br/>
      </w:r>
      <w:r>
        <w:br/>
      </w:r>
      <w:r>
        <w:rPr>
          <w:bCs/>
          <w:b/>
        </w:rPr>
        <w:t xml:space="preserve">Authorized Signature</w:t>
      </w:r>
      <w:r>
        <w:br/>
      </w:r>
      <w:r>
        <w:t xml:space="preserve">Ing. Carlos Mendoza</w:t>
      </w:r>
      <w:r>
        <w:br/>
      </w:r>
      <w:r>
        <w:t xml:space="preserve">Lead Electrical Engineer</w:t>
      </w:r>
      <w:r>
        <w:br/>
      </w:r>
      <w:r>
        <w:t xml:space="preserve">ElectroLima Engineering Solutions S.A.C.</w:t>
      </w:r>
    </w:p>
    <w:p>
      <w:pPr>
        <w:pStyle w:val="BodyText"/>
      </w:pPr>
      <w:r>
        <w:br/>
      </w:r>
      <w:r>
        <w:br/>
      </w:r>
      <w:r>
        <w:rPr>
          <w:bCs/>
          <w:b/>
        </w:rPr>
        <w:t xml:space="preserve">Received By</w:t>
      </w:r>
      <w:r>
        <w:br/>
      </w:r>
      <w:r>
        <w:t xml:space="preserve">__________________________</w:t>
      </w:r>
      <w:r>
        <w:br/>
      </w:r>
      <w:r>
        <w:t xml:space="preserve">Name &amp; Title</w:t>
      </w:r>
      <w:r>
        <w:br/>
      </w:r>
      <w:r>
        <w:t xml:space="preserve">Constructora Andina del Sur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Lima, Peru</dc:title>
  <dc:creator/>
  <dc:language>en</dc:language>
  <cp:keywords/>
  <dcterms:created xsi:type="dcterms:W3CDTF">2026-10-10T02:19:04Z</dcterms:created>
  <dcterms:modified xsi:type="dcterms:W3CDTF">2026-10-10T02:19:04Z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