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madrid-electrical-solutions-s.l."/>
    <w:p>
      <w:pPr>
        <w:pStyle w:val="Heading1"/>
      </w:pPr>
      <w:r>
        <w:t xml:space="preserve">Madrid Electrical Solutions S.L.</w:t>
      </w:r>
    </w:p>
    <w:p>
      <w:pPr>
        <w:pStyle w:val="FirstParagraph"/>
      </w:pPr>
      <w:r>
        <w:rPr>
          <w:bCs/>
          <w:b/>
        </w:rPr>
        <w:t xml:space="preserve">Lead Electrical Engineer:</w:t>
      </w:r>
      <w:r>
        <w:t xml:space="preserve"> </w:t>
      </w:r>
      <w:r>
        <w:t xml:space="preserve">Carlos Rodriguez, M.Sc.</w:t>
      </w:r>
    </w:p>
    <w:p>
      <w:pPr>
        <w:pStyle w:val="BodyText"/>
      </w:pPr>
      <w:r>
        <w:t xml:space="preserve">Calle de Alcalá, 123, 28009 Madrid, Spain</w:t>
      </w:r>
    </w:p>
    <w:p>
      <w:pPr>
        <w:pStyle w:val="BodyText"/>
      </w:pPr>
      <w:r>
        <w:t xml:space="preserve">Phone: +34 91 123 4567 | Email: billing@madridelectrical.es</w:t>
      </w:r>
    </w:p>
    <w:p>
      <w:pPr>
        <w:pStyle w:val="BodyText"/>
      </w:pPr>
      <w:r>
        <w:t xml:space="preserve">NIF: B-12345678 | CIF: B-12345678</w:t>
      </w:r>
    </w:p>
    <w:p>
      <w:pPr>
        <w:pStyle w:val="BodyText"/>
      </w:pPr>
      <w:r>
        <w:t xml:space="preserve">Registered in the Mercantile Registry of Madrid</w:t>
      </w:r>
    </w:p>
    <w:bookmarkEnd w:id="20"/>
    <w:bookmarkStart w:id="21" w:name="invoice"/>
    <w:p>
      <w:pPr>
        <w:pStyle w:val="Heading2"/>
      </w:pPr>
      <w:r>
        <w:t xml:space="preserve">INVOICE</w:t>
      </w:r>
    </w:p>
    <w:p>
      <w:pPr>
        <w:pStyle w:val="FirstParagraph"/>
      </w:pPr>
      <w:r>
        <w:t xml:space="preserve">Invoice Number: INV-2023-10-045</w:t>
      </w:r>
    </w:p>
    <w:p>
      <w:pPr>
        <w:pStyle w:val="BodyText"/>
      </w:pPr>
      <w:r>
        <w:t xml:space="preserve">Date of Issue: October 24, 2023</w:t>
      </w:r>
    </w:p>
    <w:p>
      <w:pPr>
        <w:pStyle w:val="BodyText"/>
      </w:pPr>
      <w:r>
        <w:t xml:space="preserve">Due Date: November 23, 2023</w:t>
      </w:r>
    </w:p>
    <w:p>
      <w:pPr>
        <w:pStyle w:val="BodyText"/>
      </w:pPr>
      <w:r>
        <w:t xml:space="preserve">Project Reference: RES-MAD-099</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Horizon Residential Developments S.A.</w:t>
      </w:r>
    </w:p>
    <w:p>
      <w:pPr>
        <w:pStyle w:val="BodyText"/>
      </w:pPr>
      <w:r>
        <w:rPr>
          <w:bCs/>
          <w:b/>
        </w:rPr>
        <w:t xml:space="preserve">Address:</w:t>
      </w:r>
      <w:r>
        <w:t xml:space="preserve"> </w:t>
      </w:r>
      <w:r>
        <w:t xml:space="preserve">Paseo de la Castellana, 85, 28046 Madrid, Spain</w:t>
      </w:r>
    </w:p>
    <w:p>
      <w:pPr>
        <w:pStyle w:val="BodyText"/>
      </w:pPr>
      <w:r>
        <w:rPr>
          <w:bCs/>
          <w:b/>
        </w:rPr>
        <w:t xml:space="preserve">Contact Person:</w:t>
      </w:r>
      <w:r>
        <w:t xml:space="preserve"> </w:t>
      </w:r>
      <w:r>
        <w:t xml:space="preserve">Maria Gonzalez, Project Manager</w:t>
      </w:r>
    </w:p>
    <w:p>
      <w:pPr>
        <w:pStyle w:val="BodyText"/>
      </w:pPr>
      <w:r>
        <w:rPr>
          <w:bCs/>
          <w:b/>
        </w:rPr>
        <w:t xml:space="preserve">NIF:</w:t>
      </w:r>
      <w:r>
        <w:t xml:space="preserve"> </w:t>
      </w:r>
      <w:r>
        <w:t xml:space="preserve">A-98765432</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Electrical Engineering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Site Assessment and Load Calculation:</w:t>
            </w:r>
            <w:r>
              <w:t xml:space="preserve"> </w:t>
            </w:r>
            <w:r>
              <w:t xml:space="preserve">Comprehensive on-site inspection at the Madrid commercial complex. Analysis of existing electrical infrastructure, verification of compliance with the Spanish Low Voltage Regulation (REBT), and calculation of peak load requirements for the new wing expansion.</w:t>
            </w:r>
          </w:p>
        </w:tc>
        <w:tc>
          <w:tcPr/>
          <w:p>
            <w:pPr>
              <w:pStyle w:val="Compact"/>
              <w:jc w:val="left"/>
            </w:pPr>
            <w:r>
              <w:t xml:space="preserve">12</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2</w:t>
            </w:r>
          </w:p>
        </w:tc>
        <w:tc>
          <w:tcPr/>
          <w:p>
            <w:pPr>
              <w:pStyle w:val="Compact"/>
              <w:jc w:val="left"/>
            </w:pPr>
            <w:r>
              <w:rPr>
                <w:bCs/>
                <w:b/>
              </w:rPr>
              <w:t xml:space="preserve">Schematic Design and CAD Drafting:</w:t>
            </w:r>
            <w:r>
              <w:t xml:space="preserve"> </w:t>
            </w:r>
            <w:r>
              <w:t xml:space="preserve">Creation of detailed single-line diagrams and wiring schematics using AutoCAD Electrical. Design includes distribution boards, circuit protection, and earthing systems tailored to the specific topography of the Madrid site.</w:t>
            </w:r>
          </w:p>
        </w:tc>
        <w:tc>
          <w:tcPr/>
          <w:p>
            <w:pPr>
              <w:pStyle w:val="Compact"/>
              <w:jc w:val="left"/>
            </w:pPr>
            <w:r>
              <w:t xml:space="preserve">25</w:t>
            </w:r>
          </w:p>
        </w:tc>
        <w:tc>
          <w:tcPr/>
          <w:p>
            <w:pPr>
              <w:pStyle w:val="Compact"/>
              <w:jc w:val="left"/>
            </w:pPr>
            <w:r>
              <w:t xml:space="preserve">120.00</w:t>
            </w:r>
          </w:p>
        </w:tc>
        <w:tc>
          <w:tcPr/>
          <w:p>
            <w:pPr>
              <w:pStyle w:val="Compact"/>
              <w:jc w:val="left"/>
            </w:pPr>
            <w:r>
              <w:t xml:space="preserve">3,000.00</w:t>
            </w:r>
          </w:p>
        </w:tc>
      </w:tr>
      <w:tr>
        <w:tc>
          <w:tcPr/>
          <w:p>
            <w:pPr>
              <w:pStyle w:val="Compact"/>
              <w:jc w:val="left"/>
            </w:pPr>
            <w:r>
              <w:t xml:space="preserve">3</w:t>
            </w:r>
          </w:p>
        </w:tc>
        <w:tc>
          <w:tcPr/>
          <w:p>
            <w:pPr>
              <w:pStyle w:val="Compact"/>
              <w:jc w:val="left"/>
            </w:pPr>
            <w:r>
              <w:rPr>
                <w:bCs/>
                <w:b/>
              </w:rPr>
              <w:t xml:space="preserve">Regulatory Compliance Review:</w:t>
            </w:r>
            <w:r>
              <w:t xml:space="preserve"> </w:t>
            </w:r>
            <w:r>
              <w:t xml:space="preserve">Detailed review of the project plans against the current Spanish Building Code (CTE) and local Madrid municipal regulations. Preparation of the necessary technical documentation for submission to the local licensing authority.</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4</w:t>
            </w:r>
          </w:p>
        </w:tc>
        <w:tc>
          <w:tcPr/>
          <w:p>
            <w:pPr>
              <w:pStyle w:val="Compact"/>
              <w:jc w:val="left"/>
            </w:pPr>
            <w:r>
              <w:rPr>
                <w:bCs/>
                <w:b/>
              </w:rPr>
              <w:t xml:space="preserve">Energy Efficiency Consultation:</w:t>
            </w:r>
            <w:r>
              <w:t xml:space="preserve"> </w:t>
            </w:r>
            <w:r>
              <w:t xml:space="preserve">Implementation of smart lighting control systems and energy management protocols. Consultation on integrating renewable energy sources compliant with Spanish energy efficiency directives.</w:t>
            </w:r>
          </w:p>
        </w:tc>
        <w:tc>
          <w:tcPr/>
          <w:p>
            <w:pPr>
              <w:pStyle w:val="Compact"/>
              <w:jc w:val="left"/>
            </w:pPr>
            <w:r>
              <w:t xml:space="preserve">10</w:t>
            </w:r>
          </w:p>
        </w:tc>
        <w:tc>
          <w:tcPr/>
          <w:p>
            <w:pPr>
              <w:pStyle w:val="Compact"/>
              <w:jc w:val="left"/>
            </w:pPr>
            <w:r>
              <w:t xml:space="preserve">120.00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Project Management and Supervision:</w:t>
            </w:r>
            <w:r>
              <w:t xml:space="preserve"> </w:t>
            </w:r>
            <w:r>
              <w:t xml:space="preserve">On-site supervision of the electrical installation phase in Madrid. Coordination with subcontractors, quality assurance checks, and final testing of the electrical systems to ensure safety and functionality.</w:t>
            </w:r>
          </w:p>
        </w:tc>
        <w:tc>
          <w:tcPr/>
          <w:p>
            <w:pPr>
              <w:pStyle w:val="Compact"/>
              <w:jc w:val="left"/>
            </w:pPr>
            <w:r>
              <w:t xml:space="preserve">20</w:t>
            </w:r>
          </w:p>
        </w:tc>
        <w:tc>
          <w:tcPr/>
          <w:p>
            <w:pPr>
              <w:pStyle w:val="Compact"/>
              <w:jc w:val="left"/>
            </w:pPr>
            <w:r>
              <w:t xml:space="preserve">120.00</w:t>
            </w:r>
          </w:p>
        </w:tc>
        <w:tc>
          <w:tcPr/>
          <w:p>
            <w:pPr>
              <w:pStyle w:val="Compact"/>
              <w:jc w:val="left"/>
            </w:pPr>
            <w:r>
              <w:t xml:space="preserve">2,400.00</w:t>
            </w:r>
          </w:p>
        </w:tc>
      </w:tr>
    </w:tbl>
    <w:p>
      <w:pPr>
        <w:pStyle w:val="BodyText"/>
      </w:pPr>
      <w:r>
        <w:t xml:space="preserve">Subtotal:</w:t>
      </w:r>
      <w:r>
        <w:t xml:space="preserve"> </w:t>
      </w:r>
      <w:r>
        <w:t xml:space="preserve">9,000.00 EUR</w:t>
      </w:r>
    </w:p>
    <w:p>
      <w:pPr>
        <w:pStyle w:val="BodyText"/>
      </w:pPr>
      <w:r>
        <w:t xml:space="preserve">VAT (IVA) 21%:</w:t>
      </w:r>
      <w:r>
        <w:t xml:space="preserve"> </w:t>
      </w:r>
      <w:r>
        <w:t xml:space="preserve">1,890.00 EUR</w:t>
      </w:r>
    </w:p>
    <w:p>
      <w:pPr>
        <w:pStyle w:val="BodyText"/>
      </w:pPr>
      <w:r>
        <w:t xml:space="preserve">TOTAL DUE:</w:t>
      </w:r>
      <w:r>
        <w:t xml:space="preserve"> </w:t>
      </w:r>
      <w:r>
        <w:t xml:space="preserve">10,890.00 EUR</w:t>
      </w:r>
    </w:p>
    <w:bookmarkStart w:id="23" w:name="payment-instructions"/>
    <w:p>
      <w:pPr>
        <w:pStyle w:val="Heading4"/>
      </w:pPr>
      <w:r>
        <w:t xml:space="preserve">Payment Instructions:</w:t>
      </w:r>
    </w:p>
    <w:p>
      <w:pPr>
        <w:pStyle w:val="FirstParagraph"/>
      </w:pPr>
      <w:r>
        <w:t xml:space="preserve">Please transfer the total amount of 10,890.00 EUR to the following bank account within 30 days of the invoice date:</w:t>
      </w:r>
    </w:p>
    <w:p>
      <w:pPr>
        <w:pStyle w:val="BodyText"/>
      </w:pPr>
      <w:r>
        <w:rPr>
          <w:bCs/>
          <w:b/>
        </w:rPr>
        <w:t xml:space="preserve">Bank:</w:t>
      </w:r>
      <w:r>
        <w:t xml:space="preserve"> </w:t>
      </w:r>
      <w:r>
        <w:t xml:space="preserve">Banco Santander S.A.</w:t>
      </w:r>
    </w:p>
    <w:p>
      <w:pPr>
        <w:pStyle w:val="BodyText"/>
      </w:pPr>
      <w:r>
        <w:rPr>
          <w:bCs/>
          <w:b/>
        </w:rPr>
        <w:t xml:space="preserve">IBAN:</w:t>
      </w:r>
      <w:r>
        <w:t xml:space="preserve"> </w:t>
      </w:r>
      <w:r>
        <w:t xml:space="preserve">ES91 2100 0418 4502 0005 1332</w:t>
      </w:r>
    </w:p>
    <w:p>
      <w:pPr>
        <w:pStyle w:val="BodyText"/>
      </w:pPr>
      <w:r>
        <w:rPr>
          <w:bCs/>
          <w:b/>
        </w:rPr>
        <w:t xml:space="preserve">BIC/SWIFT:</w:t>
      </w:r>
      <w:r>
        <w:t xml:space="preserve"> </w:t>
      </w:r>
      <w:r>
        <w:t xml:space="preserve">BSCHESMM</w:t>
      </w:r>
    </w:p>
    <w:p>
      <w:pPr>
        <w:pStyle w:val="BodyText"/>
      </w:pPr>
      <w:r>
        <w:rPr>
          <w:bCs/>
          <w:b/>
        </w:rPr>
        <w:t xml:space="preserve">Reference:</w:t>
      </w:r>
      <w:r>
        <w:t xml:space="preserve"> </w:t>
      </w:r>
      <w:r>
        <w:t xml:space="preserve">INV-2023-10-045</w:t>
      </w:r>
    </w:p>
    <w:bookmarkEnd w:id="23"/>
    <w:bookmarkStart w:id="24" w:name="terms-and-conditions"/>
    <w:p>
      <w:pPr>
        <w:pStyle w:val="Heading4"/>
      </w:pPr>
      <w:r>
        <w:t xml:space="preserve">Terms and Conditions:</w:t>
      </w:r>
    </w:p>
    <w:p>
      <w:pPr>
        <w:pStyle w:val="FirstParagraph"/>
      </w:pPr>
      <w:r>
        <w:t xml:space="preserve">1. Payment is due within 30 days from the date of this invoice. Late payments will incur interest at the legal rate established by the Spanish Law on Late Payment in Commercial Transactions.</w:t>
      </w:r>
    </w:p>
    <w:p>
      <w:pPr>
        <w:pStyle w:val="BodyText"/>
      </w:pPr>
      <w:r>
        <w:t xml:space="preserve">2. All services provided by our Electrical Engineer are guaranteed to meet the highest standards of safety and quality as defined by Spanish regulations.</w:t>
      </w:r>
    </w:p>
    <w:p>
      <w:pPr>
        <w:pStyle w:val="BodyText"/>
      </w:pPr>
      <w:r>
        <w:t xml:space="preserve">3. Any disputes regarding this invoice must be raised in writing within 15 days of receipt.</w:t>
      </w:r>
    </w:p>
    <w:p>
      <w:pPr>
        <w:pStyle w:val="BodyText"/>
      </w:pPr>
      <w:r>
        <w:t xml:space="preserve">4. This invoice is issued in accordance with the tax laws of Spain. The VAT rate applied is the standard rate of 21% applicable in the Community of Madrid.</w:t>
      </w:r>
    </w:p>
    <w:bookmarkEnd w:id="24"/>
    <w:p>
      <w:pPr>
        <w:pStyle w:val="BodyText"/>
      </w:pPr>
      <w:r>
        <w:t xml:space="preserve">This document serves as a formal request for payment for professional electrical engineering services rendered. The services described herein were performed by a qualified Electrical Engineer registered in Spain. The calculations and designs provided adhere strictly to the Spanish Low Voltage Regulation (Reglamento Electrotécnico para Baja Tensión - REBT) and the Technical Building Code (Código Técnico de la Edificación - CTE). Madrid Electrical Solutions S.L. reserves the right to suspend further services if payment is not received by the due date. This invoice is valid for tax deduction purposes in Spain. Please retain this document for your accounting records.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 - Madrid, Spain</dc:title>
  <dc:creator/>
  <dc:language>en</dc:language>
  <cp:keywords/>
  <dcterms:created xsi:type="dcterms:W3CDTF">2026-10-10T02:39:13Z</dcterms:created>
  <dcterms:modified xsi:type="dcterms:W3CDTF">2026-10-10T02:39:13Z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