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zurich-precision-engineering-ag"/>
    <w:p>
      <w:pPr>
        <w:pStyle w:val="Heading1"/>
      </w:pPr>
      <w:r>
        <w:t xml:space="preserve">Zurich Precision Engineering AG</w:t>
      </w:r>
    </w:p>
    <w:p>
      <w:pPr>
        <w:pStyle w:val="FirstParagraph"/>
      </w:pPr>
      <w:r>
        <w:rPr>
          <w:bCs/>
          <w:b/>
        </w:rPr>
        <w:t xml:space="preserve">Specialized Electrical Engineering Solutions</w:t>
      </w:r>
    </w:p>
    <w:p>
      <w:pPr>
        <w:pStyle w:val="BodyText"/>
      </w:pPr>
      <w:r>
        <w:t xml:space="preserve">Technoparkstrasse 1, 8005 Zurich, Switzerland</w:t>
      </w:r>
    </w:p>
    <w:p>
      <w:pPr>
        <w:pStyle w:val="BodyText"/>
      </w:pPr>
      <w:r>
        <w:t xml:space="preserve">Phone: +41 44 555 0199 | Email: billing@zurichprecision.ch</w:t>
      </w:r>
    </w:p>
    <w:p>
      <w:pPr>
        <w:pStyle w:val="BodyText"/>
      </w:pPr>
      <w:r>
        <w:t xml:space="preserve">VAT ID: CHE-123.456.789 MWST</w:t>
      </w:r>
    </w:p>
    <w:p>
      <w:pPr>
        <w:pStyle w:val="BodyText"/>
      </w:pPr>
      <w:r>
        <w:t xml:space="preserve">Reg. Court: Zurich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Alpine Infrastructure Development GmbH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Bahnhofstrasse 50, 8001 Zurich, Switzerland</w:t>
      </w:r>
    </w:p>
    <w:p>
      <w:pPr>
        <w:pStyle w:val="BodyText"/>
      </w:pPr>
      <w:r>
        <w:t xml:space="preserve">VAT ID: CHE-987.654.321 MWST</w:t>
      </w:r>
    </w:p>
    <w:bookmarkEnd w:id="22"/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ZRH-2023-ELEC-09</w:t>
      </w:r>
    </w:p>
    <w:p>
      <w:pPr>
        <w:pStyle w:val="BodyTex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High-Voltage Grid Optimization and Smart Metering Integration for Zurich District 4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This invoice covers professional services rendered by our team of certified Electrical Engineers regarding the design, analysis, and implementation of power distribution upgrades in accordance with Swiss electrical standards (SEV/SEV 101).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(CHF)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Survey and Load Analysis</w:t>
            </w:r>
            <w:r>
              <w:br/>
            </w:r>
            <w:r>
              <w:t xml:space="preserve">Comprehensive on-site assessment of existing electrical infrastructure at the Zurich District 4 facility. Includes thermal imaging of switchgear and calculation of peak load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Schematic Design and CAD Drafting</w:t>
            </w:r>
            <w:r>
              <w:br/>
            </w:r>
            <w:r>
              <w:t xml:space="preserve">Development of single-line diagrams and detailed wiring schematics using AutoCAD Electrical. Designs optimized for energy efficiency and compliance with Swiss Low Voltage Ordinance (NIV).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Protection Coordination Study</w:t>
            </w:r>
            <w:r>
              <w:br/>
            </w:r>
            <w:r>
              <w:t xml:space="preserve">Analysis of overcurrent protection devices to ensure selective coordination. Prevents unnecessary outages and ensures safety of personnel and equipment within the Zurich grid network.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Smart Metering System Integration</w:t>
            </w:r>
            <w:r>
              <w:br/>
            </w:r>
            <w:r>
              <w:t xml:space="preserve">Configuration and programming of IoT-enabled electrical meters for real-time monitoring. Includes integration with the client's SCADA system and data validation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technical dossiers required by the Zurich Cantonal Energy Office. Includes safety reports, environmental impact assessments regarding electromagnetic fields, and final certification.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CHF 29,360.00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(8.1%):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CHF 2,378.16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CHF 31,738.16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transfer the total amount of</w:t>
      </w:r>
      <w:r>
        <w:t xml:space="preserve"> </w:t>
      </w:r>
      <w:r>
        <w:rPr>
          <w:bCs/>
          <w:b/>
        </w:rPr>
        <w:t xml:space="preserve">CHF 31,738.16</w:t>
      </w:r>
      <w:r>
        <w:t xml:space="preserve"> </w:t>
      </w:r>
      <w:r>
        <w:t xml:space="preserve">to the following bank account within 30 days of the invoice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Bank:</w:t>
      </w:r>
      <w:r>
        <w:t xml:space="preserve"> </w:t>
      </w:r>
      <w:r>
        <w:t xml:space="preserve">UBS Switzerland AG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Zurich Precision Engineering AG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IBAN:</w:t>
      </w:r>
      <w:r>
        <w:t xml:space="preserve"> </w:t>
      </w:r>
      <w:r>
        <w:t xml:space="preserve">CH93 0076 2011 6238 5295 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BIC/SWIFT:</w:t>
      </w:r>
      <w:r>
        <w:t xml:space="preserve"> </w:t>
      </w:r>
      <w:r>
        <w:t xml:space="preserve">UBSWCHZH80A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All services were performed by licensed Electrical Engineers registered with the Swiss Society of Engineers and Architects (SIA).</w:t>
      </w:r>
    </w:p>
    <w:p>
      <w:pPr>
        <w:numPr>
          <w:ilvl w:val="0"/>
          <w:numId w:val="1002"/>
        </w:numPr>
        <w:pStyle w:val="Compact"/>
      </w:pPr>
      <w:r>
        <w:t xml:space="preserve">Payment is due within 30 days. Late payments will incur interest at the statutory rate of 5% per annum.</w:t>
      </w:r>
    </w:p>
    <w:p>
      <w:pPr>
        <w:numPr>
          <w:ilvl w:val="0"/>
          <w:numId w:val="1002"/>
        </w:numPr>
        <w:pStyle w:val="Compact"/>
      </w:pPr>
      <w:r>
        <w:t xml:space="preserve">This invoice is subject to the laws of Switzerland and the jurisdiction of the courts in Zurich.</w:t>
      </w:r>
    </w:p>
    <w:p>
      <w:pPr>
        <w:numPr>
          <w:ilvl w:val="0"/>
          <w:numId w:val="1002"/>
        </w:numPr>
        <w:pStyle w:val="Compact"/>
      </w:pPr>
      <w:r>
        <w:t xml:space="preserve">Any disputes regarding the scope of work or charges must be raised in writing within 14 days of receipt of this invoice.</w:t>
      </w:r>
    </w:p>
    <w:p>
      <w:pPr>
        <w:numPr>
          <w:ilvl w:val="0"/>
          <w:numId w:val="1002"/>
        </w:numPr>
        <w:pStyle w:val="Compact"/>
      </w:pPr>
      <w:r>
        <w:t xml:space="preserve">Prices are quoted in Swiss Francs (CHF). Exchange rate fluctuations are the responsibility of the client if paying from a foreign currency account.</w:t>
      </w:r>
    </w:p>
    <w:p>
      <w:pPr>
        <w:numPr>
          <w:ilvl w:val="0"/>
          <w:numId w:val="1002"/>
        </w:numPr>
        <w:pStyle w:val="Compact"/>
      </w:pPr>
      <w:r>
        <w:t xml:space="preserve">Intellectual property rights for all designs, schematics, and engineering reports remain with Zurich Precision Engineering AG until full payment is received.</w:t>
      </w:r>
    </w:p>
    <w:bookmarkEnd w:id="24"/>
    <w:p>
      <w:pPr>
        <w:pStyle w:val="FirstParagraph"/>
      </w:pPr>
      <w:r>
        <w:t xml:space="preserve">Thank you for your business. We appreciate your trust in our electrical engineering expertise.</w:t>
      </w:r>
    </w:p>
    <w:p>
      <w:pPr>
        <w:pStyle w:val="BodyText"/>
      </w:pPr>
      <w:r>
        <w:t xml:space="preserve">Zurich Precision Engineering AG | Technoparkstrasse 1, 8005 Zurich, Switzerland</w:t>
      </w:r>
    </w:p>
    <w:p>
      <w:pPr>
        <w:pStyle w:val="BodyText"/>
      </w:pPr>
      <w:r>
        <w:t xml:space="preserve">www.zurichprecision.ch | info@zurichprecision.ch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2026-10-10T06:57:46Z</dcterms:created>
  <dcterms:modified xsi:type="dcterms:W3CDTF">2026-10-10T06:57:46Z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