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Caracas,</w:t>
      </w:r>
      <w:r>
        <w:t xml:space="preserve"> </w:t>
      </w:r>
      <w:r>
        <w:t xml:space="preserve">Venezuela</w:t>
      </w:r>
    </w:p>
    <w:bookmarkStart w:id="20" w:name="Xe09b667130c0e4da88d754946eafdc262baff00"/>
    <w:p>
      <w:pPr>
        <w:pStyle w:val="Heading1"/>
      </w:pPr>
      <w:r>
        <w:t xml:space="preserve">Caracas Electrical Engineering Solutions, C.A.</w:t>
      </w:r>
    </w:p>
    <w:p>
      <w:pPr>
        <w:pStyle w:val="FirstParagraph"/>
      </w:pPr>
      <w:r>
        <w:rPr>
          <w:bCs/>
          <w:b/>
        </w:rPr>
        <w:t xml:space="preserve">RIF:</w:t>
      </w:r>
      <w:r>
        <w:t xml:space="preserve"> </w:t>
      </w:r>
      <w:r>
        <w:t xml:space="preserve">J-12345678-9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Francisco de Miranda, Edificio Torre Caracas, Piso 12, Oficina 1205, Chacao, Caracas, Venezuela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(212) 555-1234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billing@caracaselectrical.com.ve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r>
        <w:t xml:space="preserve">www.caracaselectrical.com.ve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USD (United States Dollar)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Corporación Industrial Venezolana, C.A.</w:t>
      </w:r>
    </w:p>
    <w:p>
      <w:pPr>
        <w:pStyle w:val="BodyText"/>
      </w:pPr>
      <w:r>
        <w:rPr>
          <w:bCs/>
          <w:b/>
        </w:rPr>
        <w:t xml:space="preserve">RIF:</w:t>
      </w:r>
      <w:r>
        <w:t xml:space="preserve"> </w:t>
      </w:r>
      <w:r>
        <w:t xml:space="preserve">J-98765432-1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Zona Industrial de Petare, Calle Principal, Nave 45, Caracas, Venezuela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Ing. María González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(212) 555-9876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compras@corporacionindustrial.com.ve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Industrial Electrical System Upgrade - Phase II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Petare Industrial Zone, Caracas, Venezuela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P-2024-0156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Comprehensive electrical engineering services including system design, load analysis, safety compliance verification, and technical supervision for industrial facility electrical infrastructure modernization in accordance with Venezuelan electrical regulations and international standards.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IVA (16%)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System Design and Engineering Analysis for Industrial Facility - Complete schematic design, load calculations, and distribution panel specifications for manufacturing plant expansion in Caracas, Venezuela, prepared by licensed Electrical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Electrical Inspection and Safety Compliance Audit - Comprehensive evaluation of existing electrical infrastructure against Venezuelan National Electrical Code (CONE) requirements and NFPA 70E standards, conducted by senior Electrical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Supervision of Electrical Installation Works - Daily on-site supervision and quality control of electrical contractor activities, ensuring proper implementation of engineering designs and adherence to safety protocols in Caracas industrial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Load Study and Power Quality Analysis - Detailed assessment of power consumption patterns, harmonic distortion analysis, and recommendations for power factor correction and energy efficiency improvements for Venezuelan industrial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Electrical System Backup Design - Engineering design for uninterruptible power supply (UPS) and generator integration system to ensure continuous operations during power outages common in Caracas, Venezuela.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and Regulatory Compliance Reports - Preparation of comprehensive engineering documentation, as-built drawings, and certification reports required by Venezuelan regulatory authorities for electrical system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Safety Training for Client Personnel - Specialized training sessions for facility staff on electrical safety procedures, lockout/tagout protocols, and emergency response procedures specific to industrial electrical systems in Venezuela.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288.00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(16%):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$3,896.00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$28,246.00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Twenty-Eight Thousand Two Hundred Forty-Six United States Dollars and Zero Cents (USD 28,246.00)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within 30 days of the invoice date. Late payments may incur a penalty of 2% per month on the outstanding balance.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Banco Mercantil, Caracas, Venezuela</w:t>
      </w:r>
    </w:p>
    <w:p>
      <w:pPr>
        <w:pStyle w:val="BodyText"/>
      </w:pPr>
      <w:r>
        <w:t xml:space="preserve">Account Name: Caracas Electrical Engineering Solutions, C.A.</w:t>
      </w:r>
    </w:p>
    <w:p>
      <w:pPr>
        <w:pStyle w:val="BodyText"/>
      </w:pPr>
      <w:r>
        <w:t xml:space="preserve">Account Number: 0104-1234-5678-9012-3456</w:t>
      </w:r>
    </w:p>
    <w:p>
      <w:pPr>
        <w:pStyle w:val="BodyText"/>
      </w:pPr>
      <w:r>
        <w:t xml:space="preserve">SWIFT/BIC Code: MERCVENC</w:t>
      </w:r>
    </w:p>
    <w:p>
      <w:pPr>
        <w:pStyle w:val="BodyText"/>
      </w:pPr>
      <w:r>
        <w:t xml:space="preserve">Reference: INV-2024-0847</w:t>
      </w:r>
    </w:p>
    <w:p>
      <w:pPr>
        <w:pStyle w:val="BodyText"/>
      </w:pPr>
      <w:r>
        <w:rPr>
          <w:bCs/>
          <w:b/>
        </w:rPr>
        <w:t xml:space="preserve">Alternative Payment:</w:t>
      </w:r>
      <w:r>
        <w:t xml:space="preserve"> </w:t>
      </w:r>
      <w:r>
        <w:t xml:space="preserve">Payments in USD cash or equivalent Venezuelan Bolívares at the official exchange rate published by BCV on the payment date are also accepted. Please contact our billing department for details.</w:t>
      </w:r>
    </w:p>
    <w:bookmarkEnd w:id="24"/>
    <w:bookmarkStart w:id="25" w:name="important-notes"/>
    <w:p>
      <w:pPr>
        <w:pStyle w:val="Heading3"/>
      </w:pPr>
      <w:r>
        <w:t xml:space="preserve">Important Notes:</w:t>
      </w:r>
    </w:p>
    <w:p>
      <w:pPr>
        <w:pStyle w:val="FirstParagraph"/>
      </w:pPr>
      <w:r>
        <w:t xml:space="preserve">1. All electrical engineering services have been performed in accordance with the Venezuelan National Electrical Code (Código Nacional de Electricidad) and applicable international standards including IEEE, NEC, and NFPA.</w:t>
      </w:r>
    </w:p>
    <w:p>
      <w:pPr>
        <w:pStyle w:val="BodyText"/>
      </w:pPr>
      <w:r>
        <w:t xml:space="preserve">2. This invoice represents professional services rendered by licensed Electrical Engineers registered with the Colegio de Ingenieros del Estado Miranda (CITEM).</w:t>
      </w:r>
    </w:p>
    <w:p>
      <w:pPr>
        <w:pStyle w:val="BodyText"/>
      </w:pPr>
      <w:r>
        <w:t xml:space="preserve">3. All designs and technical documentation remain the intellectual property of Caracas Electrical Engineering Solutions, C.A. until full payment is received.</w:t>
      </w:r>
    </w:p>
    <w:p>
      <w:pPr>
        <w:pStyle w:val="BodyText"/>
      </w:pPr>
      <w:r>
        <w:t xml:space="preserve">4. Please retain this invoice for your accounting records and tax purposes in Venezuela.</w:t>
      </w:r>
    </w:p>
    <w:p>
      <w:pPr>
        <w:pStyle w:val="BodyText"/>
      </w:pPr>
      <w:r>
        <w:t xml:space="preserve">5. For any questions regarding this invoice, please contact our billing department at billing@caracaselectrical.com.ve or call +58 (212) 555-1234.</w:t>
      </w:r>
    </w:p>
    <w:p>
      <w:pPr>
        <w:pStyle w:val="BodyText"/>
      </w:pPr>
      <w:r>
        <w:t xml:space="preserve">6. Services were performed at the client's facility in Caracas, Venezuela, and all travel and logistical costs have been included in the quoted rates.</w:t>
      </w:r>
    </w:p>
    <w:p>
      <w:pPr>
        <w:pStyle w:val="BodyText"/>
      </w:pPr>
      <w:r>
        <w:t xml:space="preserve">7. This invoice is valid for payment in both USD and Venezuelan Bolívares at the prevailing exchange rate. In case of exchange rate fluctuations, the USD amount shall prevail.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Ing. Roberto Martínez</w:t>
      </w:r>
    </w:p>
    <w:p>
      <w:pPr>
        <w:pStyle w:val="BodyText"/>
      </w:pPr>
      <w:r>
        <w:t xml:space="preserve">Senior Electrical Engineer</w:t>
      </w:r>
    </w:p>
    <w:p>
      <w:pPr>
        <w:pStyle w:val="BodyText"/>
      </w:pPr>
      <w:r>
        <w:t xml:space="preserve">C.I. V-12.345.678</w:t>
      </w:r>
    </w:p>
    <w:p>
      <w:pPr>
        <w:pStyle w:val="BodyText"/>
      </w:pPr>
      <w:r>
        <w:t xml:space="preserve">CITEM Registration: 45678</w:t>
      </w:r>
    </w:p>
    <w:p>
      <w:pPr>
        <w:pStyle w:val="BodyText"/>
      </w:pPr>
      <w:r>
        <w:t xml:space="preserve">Caracas Electrical Engineering Solutions, C.A.</w:t>
      </w:r>
    </w:p>
    <w:p>
      <w:pPr>
        <w:pStyle w:val="BodyText"/>
      </w:pPr>
      <w:r>
        <w:rPr>
          <w:bCs/>
          <w:b/>
        </w:rPr>
        <w:t xml:space="preserve">Received and Accepted by: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Position: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Corporación Industrial Venezolana, C.A.</w:t>
      </w:r>
    </w:p>
    <w:p>
      <w:pPr>
        <w:pStyle w:val="BodyText"/>
      </w:pPr>
      <w:r>
        <w:t xml:space="preserve">Caracas Electrical Engineering Solutions, C.A. | RIF: J-12345678-9 | Av. Francisco de Miranda, Caracas, Venezuela</w:t>
      </w:r>
    </w:p>
    <w:p>
      <w:pPr>
        <w:pStyle w:val="BodyText"/>
      </w:pPr>
      <w:r>
        <w:t xml:space="preserve">Phone: +58 (212) 555-1234 | Email: info@caracaselectrical.com.ve | www.caracaselectrical.com.ve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Thank you for your business. We appreciate your trust in our electrical engineering expertise in Venezuela.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 - Caracas, Venezuela</dc:title>
  <dc:creator/>
  <dc:language>en</dc:language>
  <cp:keywords/>
  <dcterms:created xsi:type="dcterms:W3CDTF">2026-10-10T06:39:23Z</dcterms:created>
  <dcterms:modified xsi:type="dcterms:W3CDTF">2026-10-10T06:39:23Z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