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volt-electrician-services"/>
    <w:p>
      <w:pPr>
        <w:pStyle w:val="Heading1"/>
      </w:pPr>
      <w:r>
        <w:t xml:space="preserve">Brussels Volt Electrician Services</w:t>
      </w:r>
    </w:p>
    <w:p>
      <w:pPr>
        <w:pStyle w:val="FirstParagraph"/>
      </w:pPr>
      <w:r>
        <w:t xml:space="preserve">12 Rue de la Loi, 1040 Belgium Brussels</w:t>
      </w:r>
    </w:p>
    <w:p>
      <w:pPr>
        <w:pStyle w:val="BodyText"/>
      </w:pPr>
      <w:r>
        <w:t xml:space="preserve">VAT No.: BE 0765.432.109</w:t>
      </w:r>
    </w:p>
    <w:p>
      <w:pPr>
        <w:pStyle w:val="BodyText"/>
      </w:pPr>
      <w:r>
        <w:t xml:space="preserve">Phone: +32 2 555 0147 | Email: info@brusselsvolt.be</w:t>
      </w:r>
    </w:p>
    <w:p>
      <w:pPr>
        <w:pStyle w:val="BodyText"/>
      </w:pPr>
      <w:r>
        <w:t xml:space="preserve">IBAN: BE68 5390 0754 7034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BRU-EL-2025-0312</w:t>
      </w:r>
    </w:p>
    <w:bookmarkEnd w:id="21"/>
    <w:bookmarkStart w:id="22" w:name="electrician-service-provider"/>
    <w:p>
      <w:pPr>
        <w:pStyle w:val="Heading3"/>
      </w:pPr>
      <w:r>
        <w:t xml:space="preserve">Electrician / Service Provider</w:t>
      </w:r>
    </w:p>
    <w:p>
      <w:pPr>
        <w:pStyle w:val="FirstParagraph"/>
      </w:pPr>
      <w:r>
        <w:rPr>
          <w:bCs/>
          <w:b/>
        </w:rPr>
        <w:t xml:space="preserve">Brussels Volt Electrician Services SRL</w:t>
      </w:r>
    </w:p>
    <w:p>
      <w:pPr>
        <w:pStyle w:val="BodyText"/>
      </w:pPr>
      <w:r>
        <w:t xml:space="preserve">12 Rue de la Loi</w:t>
      </w:r>
    </w:p>
    <w:p>
      <w:pPr>
        <w:pStyle w:val="BodyText"/>
      </w:pPr>
      <w:r>
        <w:t xml:space="preserve">1040 Belgium Brussels</w:t>
      </w:r>
    </w:p>
    <w:p>
      <w:pPr>
        <w:pStyle w:val="BodyText"/>
      </w:pPr>
      <w:r>
        <w:t xml:space="preserve">Belgium</w:t>
      </w:r>
    </w:p>
    <w:p>
      <w:pPr>
        <w:pStyle w:val="BodyText"/>
      </w:pPr>
      <w:r>
        <w:t xml:space="preserve">VAT: BE 0765.432.109</w:t>
      </w:r>
    </w:p>
    <w:p>
      <w:pPr>
        <w:pStyle w:val="BodyText"/>
      </w:pPr>
      <w:r>
        <w:t xml:space="preserve">CEC Certified Electrician – License No. CEC-2019-4471</w:t>
      </w:r>
    </w:p>
    <w:bookmarkEnd w:id="22"/>
    <w:bookmarkStart w:id="23" w:name="client-bill-to"/>
    <w:p>
      <w:pPr>
        <w:pStyle w:val="Heading3"/>
      </w:pPr>
      <w:r>
        <w:t xml:space="preserve">Client / Bill To</w:t>
      </w:r>
    </w:p>
    <w:p>
      <w:pPr>
        <w:pStyle w:val="FirstParagraph"/>
      </w:pPr>
      <w:r>
        <w:rPr>
          <w:bCs/>
          <w:b/>
        </w:rPr>
        <w:t xml:space="preserve">Mevrouw Annelise De Smet</w:t>
      </w:r>
    </w:p>
    <w:p>
      <w:pPr>
        <w:pStyle w:val="BodyText"/>
      </w:pPr>
      <w:r>
        <w:t xml:space="preserve">45 Avenue Louise, Apt. 3B</w:t>
      </w:r>
    </w:p>
    <w:p>
      <w:pPr>
        <w:pStyle w:val="BodyText"/>
      </w:pPr>
      <w:r>
        <w:t xml:space="preserve">1050 Belgium Brussels</w:t>
      </w:r>
    </w:p>
    <w:p>
      <w:pPr>
        <w:pStyle w:val="BodyText"/>
      </w:pPr>
      <w:r>
        <w:t xml:space="preserve">Belgium</w:t>
      </w:r>
    </w:p>
    <w:p>
      <w:pPr>
        <w:pStyle w:val="BodyText"/>
      </w:pPr>
      <w:r>
        <w:t xml:space="preserve">Phone: +32 478 22 33 44</w:t>
      </w:r>
    </w:p>
    <w:p>
      <w:pPr>
        <w:pStyle w:val="BodyText"/>
      </w:pPr>
      <w:r>
        <w:t xml:space="preserve">Email: a.desmet@email.be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electrical inspection and diagnostic assessment of the residential property in Belgium Brussels. The Electrician conducted a full circuit-by-circuit review, identified outdated wiring in the basement, and documented all findings in a certified report compliant with Belgian electrical regulations (NBN D 82-001).</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Replacement of the main electrical distribution board (tableau électrique) with a new 40A consumer unit including 12 new circuit breakers, RCD protection, and surge arresters. All work performed by a licensed Electrician in accordance with Belgian building codes.</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Re-wiring of the kitchen and bathroom circuits (approximately 45 metres of new 2.5mm² and 1.5mm² copper cable). The Electrician installed new waterproof IP44-rated outlets, switched sockets, and LED downlight fixtures throughout both rooms.</w:t>
            </w:r>
          </w:p>
        </w:tc>
        <w:tc>
          <w:tcPr/>
          <w:p>
            <w:pPr>
              <w:pStyle w:val="Compact"/>
              <w:jc w:val="left"/>
            </w:pPr>
            <w:r>
              <w:t xml:space="preserve">04–05 Jun 2025</w:t>
            </w:r>
          </w:p>
        </w:tc>
        <w:tc>
          <w:tcPr/>
          <w:p>
            <w:pPr>
              <w:pStyle w:val="Compact"/>
              <w:jc w:val="left"/>
            </w:pPr>
            <w:r>
              <w:t xml:space="preserve">2</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4</w:t>
            </w:r>
          </w:p>
        </w:tc>
        <w:tc>
          <w:tcPr/>
          <w:p>
            <w:pPr>
              <w:pStyle w:val="Compact"/>
              <w:jc w:val="left"/>
            </w:pPr>
            <w:r>
              <w:t xml:space="preserve">Installation of a new 3-phase power connection for an electric vehicle (EV) charging station in the private garage. The Electrician coordinated with Brussels Electricité (Bruxelles Électricité) for the grid upgrade and installed a 7.4 kW wallbox charger with dedicated 32A circuit.</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5</w:t>
            </w:r>
          </w:p>
        </w:tc>
        <w:tc>
          <w:tcPr/>
          <w:p>
            <w:pPr>
              <w:pStyle w:val="Compact"/>
              <w:jc w:val="left"/>
            </w:pPr>
            <w:r>
              <w:t xml:space="preserve">Emergency call-out and repair of a short-circuit fault in the hallway lighting circuit. The Electrician was dispatched to the Belgium Brussels address within 90 minutes, isolated the fault, replaced damaged cable sections, and restored full power to the dwelling.</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6</w:t>
            </w:r>
          </w:p>
        </w:tc>
        <w:tc>
          <w:tcPr/>
          <w:p>
            <w:pPr>
              <w:pStyle w:val="Compact"/>
              <w:jc w:val="left"/>
            </w:pPr>
            <w:r>
              <w:t xml:space="preserve">Final certification and compliance testing. The Electrician performed insulation resistance tests, earth continuity verification, and polarity checks on all modified circuits. A certified electrical conformity certificate (attestation de conformité) was issued as required by Belgian law for any electrical work exceeding 100 EUR in value.</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7</w:t>
            </w:r>
          </w:p>
        </w:tc>
        <w:tc>
          <w:tcPr/>
          <w:p>
            <w:pPr>
              <w:pStyle w:val="Compact"/>
              <w:jc w:val="left"/>
            </w:pPr>
            <w:r>
              <w:t xml:space="preserve">Supply of materials: 12x 16A RCD-protected circuit breakers, 4x IP44 waterproof socket outlets, 8x LED downlight fixtures (12W, 4000K), 1x 7.4 kW EV wallbox charger, 50m 2.5mm² cable, 30m 1.5mm² cable, and assorted connectors and accessories.</w:t>
            </w:r>
          </w:p>
        </w:tc>
        <w:tc>
          <w:tcPr/>
          <w:p>
            <w:pPr>
              <w:pStyle w:val="Compact"/>
              <w:jc w:val="left"/>
            </w:pPr>
            <w:r>
              <w:t xml:space="preserve">02–09 Jun 2025</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7,340.00 EUR</w:t>
            </w:r>
          </w:p>
        </w:tc>
      </w:tr>
      <w:tr>
        <w:tc>
          <w:tcPr/>
          <w:p>
            <w:pPr>
              <w:pStyle w:val="Compact"/>
              <w:jc w:val="left"/>
            </w:pPr>
            <w:r>
              <w:t xml:space="preserve">VAT (BTW) @ 21%</w:t>
            </w:r>
          </w:p>
        </w:tc>
        <w:tc>
          <w:tcPr/>
          <w:p>
            <w:pPr>
              <w:pStyle w:val="Compact"/>
              <w:jc w:val="left"/>
            </w:pPr>
            <w:r>
              <w:t xml:space="preserve">1,541.40 EUR</w:t>
            </w:r>
          </w:p>
        </w:tc>
      </w:tr>
      <w:tr>
        <w:tc>
          <w:tcPr/>
          <w:p>
            <w:pPr>
              <w:pStyle w:val="Compact"/>
              <w:jc w:val="left"/>
            </w:pPr>
            <w:r>
              <w:t xml:space="preserve">Discount – Loyalty (5%)</w:t>
            </w:r>
          </w:p>
        </w:tc>
        <w:tc>
          <w:tcPr/>
          <w:p>
            <w:pPr>
              <w:pStyle w:val="Compact"/>
              <w:jc w:val="left"/>
            </w:pPr>
            <w:r>
              <w:t xml:space="preserve">-367.00 EUR</w:t>
            </w:r>
          </w:p>
        </w:tc>
      </w:tr>
      <w:tr>
        <w:tc>
          <w:tcPr/>
          <w:p>
            <w:pPr>
              <w:pStyle w:val="Compact"/>
              <w:jc w:val="left"/>
            </w:pPr>
            <w:r>
              <w:t xml:space="preserve">TOTAL DUE</w:t>
            </w:r>
          </w:p>
        </w:tc>
        <w:tc>
          <w:tcPr/>
          <w:p>
            <w:pPr>
              <w:pStyle w:val="Compact"/>
              <w:jc w:val="left"/>
            </w:pPr>
            <w:r>
              <w:t xml:space="preserve">8,514.40 EUR</w:t>
            </w:r>
          </w:p>
        </w:tc>
      </w:tr>
    </w:tbl>
    <w:bookmarkStart w:id="24" w:name="payment-terms-invoice-notes"/>
    <w:p>
      <w:pPr>
        <w:pStyle w:val="Heading3"/>
      </w:pPr>
      <w:r>
        <w:t xml:space="preserve">Payment Terms &amp; Invoice Notes</w:t>
      </w:r>
    </w:p>
    <w:p>
      <w:pPr>
        <w:pStyle w:val="FirstParagraph"/>
      </w:pPr>
      <w:r>
        <w:t xml:space="preserve">This Invoice is payable within 30 calendar days of the date of issue. Payment shall be made via bank transfer to the IBAN listed in the header of this Invoice. Please reference Invoice number</w:t>
      </w:r>
      <w:r>
        <w:t xml:space="preserve"> </w:t>
      </w:r>
      <w:r>
        <w:rPr>
          <w:bCs/>
          <w:b/>
        </w:rPr>
        <w:t xml:space="preserve">INV-2025-00487</w:t>
      </w:r>
      <w:r>
        <w:t xml:space="preserve"> </w:t>
      </w:r>
      <w:r>
        <w:t xml:space="preserve">in your payment transfer to ensure proper accounting reconciliation.</w:t>
      </w:r>
    </w:p>
    <w:p>
      <w:pPr>
        <w:numPr>
          <w:ilvl w:val="0"/>
          <w:numId w:val="1001"/>
        </w:numPr>
        <w:pStyle w:val="Compact"/>
      </w:pPr>
      <w:r>
        <w:t xml:space="preserve">A late payment interest of 10% per annum will be applied to any outstanding balance after the due date, in accordance with Belgian law (Code de droit économique, Art. 5:107).</w:t>
      </w:r>
    </w:p>
    <w:p>
      <w:pPr>
        <w:numPr>
          <w:ilvl w:val="0"/>
          <w:numId w:val="1001"/>
        </w:numPr>
        <w:pStyle w:val="Compact"/>
      </w:pPr>
      <w:r>
        <w:t xml:space="preserve">All work performed by our Electrician is covered by a 2-year statutory warranty on workmanship and a manufacturer's warranty on all supplied materials and equipment.</w:t>
      </w:r>
    </w:p>
    <w:p>
      <w:pPr>
        <w:numPr>
          <w:ilvl w:val="0"/>
          <w:numId w:val="1001"/>
        </w:numPr>
        <w:pStyle w:val="Compact"/>
      </w:pPr>
      <w:r>
        <w:t xml:space="preserve">This Invoice has been issued in compliance with the Belgian electronic invoicing regulations (e-invoicing mandate effective 1 January 2026). A digital copy is available upon request.</w:t>
      </w:r>
    </w:p>
    <w:p>
      <w:pPr>
        <w:numPr>
          <w:ilvl w:val="0"/>
          <w:numId w:val="1001"/>
        </w:numPr>
        <w:pStyle w:val="Compact"/>
      </w:pPr>
      <w:r>
        <w:t xml:space="preserve">The Electrician services described herein were carried out at the client's premises in Belgium Brussels and are subject to the standard terms and conditions of Brussels Volt Electrician Services SRL.</w:t>
      </w:r>
    </w:p>
    <w:p>
      <w:pPr>
        <w:numPr>
          <w:ilvl w:val="0"/>
          <w:numId w:val="1001"/>
        </w:numPr>
        <w:pStyle w:val="Compact"/>
      </w:pPr>
      <w:r>
        <w:t xml:space="preserve">For any disputes regarding this Invoice, the competent court of Belgium Brussels shall have exclusive jurisdiction.</w:t>
      </w:r>
    </w:p>
    <w:bookmarkEnd w:id="24"/>
    <w:p>
      <w:pPr>
        <w:pStyle w:val="FirstParagraph"/>
      </w:pPr>
      <w:r>
        <w:rPr>
          <w:bCs/>
          <w:b/>
        </w:rPr>
        <w:t xml:space="preserve">Legal Notice:</w:t>
      </w:r>
      <w:r>
        <w:t xml:space="preserve"> </w:t>
      </w:r>
      <w:r>
        <w:t xml:space="preserve">Brussels Volt Electrician Services SRL is a registered company in Belgium, registered at the Crossroads Bank for Enterprises (KBO/CBE) under number 0765.432.109. The company is a certified Electrician firm holding a valid CEC (Certificat d'Exécution des Constructions) license for all electrical installations in residential, commercial, and industrial properties within the Belgium Brussels region and surrounding provinces.</w:t>
      </w:r>
    </w:p>
    <w:p>
      <w:pPr>
        <w:pStyle w:val="BodyText"/>
      </w:pPr>
      <w:r>
        <w:t xml:space="preserve">All electrical work performed under this Invoice complies with the Belgian National Standard NBN D 82-001 (Electrical installations in buildings), the Royal Decree of 22 March 2012 on the safety of electrical installations, and all applicable regulations of the Brussels-Capital Region. The Electrician assigned to this project holds a valid CEC card and is insured for professional liability up to 1,000,000 EUR.</w:t>
      </w:r>
    </w:p>
    <w:p>
      <w:pPr>
        <w:pStyle w:val="BodyText"/>
      </w:pPr>
      <w:r>
        <w:t xml:space="preserve">This document constitutes a formal Invoice for the purposes of Belgian tax law (Code général des impôts) and may be used for VAT deduction by the client where applicable. Retain this Invoice for a minimum of 10 years as required by Belgian accounting regulations.</w:t>
      </w:r>
    </w:p>
    <w:p>
      <w:pPr>
        <w:pStyle w:val="BodyText"/>
      </w:pPr>
      <w:r>
        <w:t xml:space="preserve">Thank you for choosing Brussels Volt Electrician Services. We are proud to serve the Belgium Brussels community with safe, reliable, and certified electrical solutions.</w:t>
      </w:r>
    </w:p>
    <w:p>
      <w:pPr>
        <w:pStyle w:val="BodyText"/>
      </w:pPr>
      <w:r>
        <w:t xml:space="preserve">Brussels Volt Electrician Services SRL • 12 Rue de la Loi, 1040 Belgium Brussels • VAT BE 0765.432.109 • KBO 0765.432.109</w:t>
      </w:r>
    </w:p>
    <w:p>
      <w:pPr>
        <w:pStyle w:val="BodyText"/>
      </w:pPr>
      <w:r>
        <w:t xml:space="preserve">Invoice INV-2025-00487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Belgium Brussels</dc:title>
  <dc:creator/>
  <dc:language>en</dc:language>
  <cp:keywords/>
  <dcterms:created xsi:type="dcterms:W3CDTF">2026-10-10T07:21:06Z</dcterms:created>
  <dcterms:modified xsi:type="dcterms:W3CDTF">2026-10-10T07:21:06Z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