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thundervolt-electrician-services-ltd."/>
    <w:p>
      <w:pPr>
        <w:pStyle w:val="Heading1"/>
      </w:pPr>
      <w:r>
        <w:t xml:space="preserve">ThunderVolt Electrician Services Ltd.</w:t>
      </w:r>
    </w:p>
    <w:p>
      <w:pPr>
        <w:pStyle w:val="FirstParagraph"/>
      </w:pPr>
      <w:r>
        <w:t xml:space="preserve">4820 Yonge Street, Suite 310</w:t>
      </w:r>
    </w:p>
    <w:p>
      <w:pPr>
        <w:pStyle w:val="BodyText"/>
      </w:pPr>
      <w:r>
        <w:t xml:space="preserve">Canada Toronto, Ontario M2N 6L8</w:t>
      </w:r>
    </w:p>
    <w:p>
      <w:pPr>
        <w:pStyle w:val="BodyText"/>
      </w:pPr>
      <w:r>
        <w:t xml:space="preserve">Phone: (416) 555-0192 | Email: billing@thundervolt-toronto.ca</w:t>
      </w:r>
    </w:p>
    <w:p>
      <w:pPr>
        <w:pStyle w:val="BodyText"/>
      </w:pPr>
      <w:r>
        <w:t xml:space="preserve">Master Electrician License: #E-2024-08871 (Ontario ESA)</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INV-2025-04782</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Service Location:</w:t>
      </w:r>
      <w:r>
        <w:t xml:space="preserve"> </w:t>
      </w:r>
      <w:r>
        <w:t xml:space="preserve">Canada Toronto</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Harold &amp; Margaret Chen</w:t>
      </w:r>
    </w:p>
    <w:p>
      <w:pPr>
        <w:pStyle w:val="BodyText"/>
      </w:pPr>
      <w:r>
        <w:t xml:space="preserve">2147 Avenue Road, Unit 5B</w:t>
      </w:r>
    </w:p>
    <w:p>
      <w:pPr>
        <w:pStyle w:val="BodyText"/>
      </w:pPr>
      <w:r>
        <w:t xml:space="preserve">Canada Toronto, Ontario M5R 3J4</w:t>
      </w:r>
    </w:p>
    <w:p>
      <w:pPr>
        <w:pStyle w:val="BodyText"/>
      </w:pPr>
      <w:r>
        <w:t xml:space="preserve">Phone: (416) 555-7734</w:t>
      </w:r>
    </w:p>
    <w:p>
      <w:pPr>
        <w:pStyle w:val="BodyText"/>
      </w:pPr>
      <w:r>
        <w:t xml:space="preserve">Email: hchen.toronto@email.com</w:t>
      </w:r>
    </w:p>
    <w:bookmarkEnd w:id="22"/>
    <w:bookmarkStart w:id="23" w:name="service-details"/>
    <w:p>
      <w:pPr>
        <w:pStyle w:val="Heading3"/>
      </w:pPr>
      <w:r>
        <w:t xml:space="preserve">Service Details</w:t>
      </w:r>
    </w:p>
    <w:p>
      <w:pPr>
        <w:pStyle w:val="FirstParagraph"/>
      </w:pPr>
      <w:r>
        <w:rPr>
          <w:bCs/>
          <w:b/>
        </w:rPr>
        <w:t xml:space="preserve">Project:</w:t>
      </w:r>
      <w:r>
        <w:t xml:space="preserve"> </w:t>
      </w:r>
      <w:r>
        <w:t xml:space="preserve">Full Residential Electrical Upgrade</w:t>
      </w:r>
    </w:p>
    <w:p>
      <w:pPr>
        <w:pStyle w:val="BodyText"/>
      </w:pPr>
      <w:r>
        <w:rPr>
          <w:bCs/>
          <w:b/>
        </w:rPr>
        <w:t xml:space="preserve">Work Order:</w:t>
      </w:r>
      <w:r>
        <w:t xml:space="preserve"> </w:t>
      </w:r>
      <w:r>
        <w:t xml:space="preserve">WO-2025-0331</w:t>
      </w:r>
    </w:p>
    <w:p>
      <w:pPr>
        <w:pStyle w:val="BodyText"/>
      </w:pPr>
      <w:r>
        <w:rPr>
          <w:bCs/>
          <w:b/>
        </w:rPr>
        <w:t xml:space="preserve">Service Date:</w:t>
      </w:r>
      <w:r>
        <w:t xml:space="preserve"> </w:t>
      </w:r>
      <w:r>
        <w:t xml:space="preserve">June 5–11, 2025</w:t>
      </w:r>
    </w:p>
    <w:p>
      <w:pPr>
        <w:pStyle w:val="BodyText"/>
      </w:pPr>
      <w:r>
        <w:rPr>
          <w:bCs/>
          <w:b/>
        </w:rPr>
        <w:t xml:space="preserve">Electrician Assigned:</w:t>
      </w:r>
      <w:r>
        <w:t xml:space="preserve"> </w:t>
      </w:r>
      <w:r>
        <w:t xml:space="preserve">David Kowalski, Master Electrician</w:t>
      </w:r>
    </w:p>
    <w:p>
      <w:pPr>
        <w:pStyle w:val="BodyText"/>
      </w:pPr>
      <w:r>
        <w:rPr>
          <w:bCs/>
          <w:b/>
        </w:rPr>
        <w:t xml:space="preserve">Supervisor:</w:t>
      </w:r>
      <w:r>
        <w:t xml:space="preserve"> </w:t>
      </w:r>
      <w:r>
        <w:t xml:space="preserve">Linda Park, Senior Electrician</w:t>
      </w:r>
    </w:p>
    <w:bookmarkEnd w:id="23"/>
    <w:p>
      <w:pPr>
        <w:pStyle w:val="BodyText"/>
      </w:pPr>
      <w:r>
        <w:t xml:space="preserve">Invoice Line Items – Electrician Services Rendered in Canada Toronto</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Electrician Work</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Complete electrical panel inspection and diagnostic assessment of the 200-amp main service panel. Includes thermal imaging scan of all breaker connections and documentation of findings for the client's records in Canada Toronto.</w:t>
            </w:r>
          </w:p>
        </w:tc>
        <w:tc>
          <w:tcPr/>
          <w:p>
            <w:pPr>
              <w:pStyle w:val="Compact"/>
              <w:jc w:val="left"/>
            </w:pPr>
            <w:r>
              <w:t xml:space="preserve">June 5, 2025</w:t>
            </w:r>
          </w:p>
        </w:tc>
        <w:tc>
          <w:tcPr/>
          <w:p>
            <w:pPr>
              <w:pStyle w:val="Compact"/>
              <w:jc w:val="left"/>
            </w:pPr>
            <w:r>
              <w:t xml:space="preserve">1</w:t>
            </w:r>
          </w:p>
        </w:tc>
        <w:tc>
          <w:tcPr/>
          <w:p>
            <w:pPr>
              <w:pStyle w:val="Compact"/>
              <w:jc w:val="left"/>
            </w:pPr>
            <w:r>
              <w:t xml:space="preserve">$385.00</w:t>
            </w:r>
          </w:p>
        </w:tc>
        <w:tc>
          <w:tcPr/>
          <w:p>
            <w:pPr>
              <w:pStyle w:val="Compact"/>
              <w:jc w:val="left"/>
            </w:pPr>
            <w:r>
              <w:t xml:space="preserve">$385.00</w:t>
            </w:r>
          </w:p>
        </w:tc>
      </w:tr>
      <w:tr>
        <w:tc>
          <w:tcPr/>
          <w:p>
            <w:pPr>
              <w:pStyle w:val="Compact"/>
              <w:jc w:val="left"/>
            </w:pPr>
            <w:r>
              <w:t xml:space="preserve">2</w:t>
            </w:r>
          </w:p>
        </w:tc>
        <w:tc>
          <w:tcPr/>
          <w:p>
            <w:pPr>
              <w:pStyle w:val="Compact"/>
              <w:jc w:val="left"/>
            </w:pPr>
            <w:r>
              <w:t xml:space="preserve">Replacement of 14 outdated single-pole circuit breakers with new 20-amp thermal-magnetic breakers (Square D QO series). All breakers installed and tested per the Canadian Electrical Code, Section 8.</w:t>
            </w:r>
          </w:p>
        </w:tc>
        <w:tc>
          <w:tcPr/>
          <w:p>
            <w:pPr>
              <w:pStyle w:val="Compact"/>
              <w:jc w:val="left"/>
            </w:pPr>
            <w:r>
              <w:t xml:space="preserve">June 5, 2025</w:t>
            </w:r>
          </w:p>
        </w:tc>
        <w:tc>
          <w:tcPr/>
          <w:p>
            <w:pPr>
              <w:pStyle w:val="Compact"/>
              <w:jc w:val="left"/>
            </w:pPr>
            <w:r>
              <w:t xml:space="preserve">14</w:t>
            </w:r>
          </w:p>
        </w:tc>
        <w:tc>
          <w:tcPr/>
          <w:p>
            <w:pPr>
              <w:pStyle w:val="Compact"/>
              <w:jc w:val="left"/>
            </w:pPr>
            <w:r>
              <w:t xml:space="preserve">$62.00</w:t>
            </w:r>
          </w:p>
        </w:tc>
        <w:tc>
          <w:tcPr/>
          <w:p>
            <w:pPr>
              <w:pStyle w:val="Compact"/>
              <w:jc w:val="left"/>
            </w:pPr>
            <w:r>
              <w:t xml:space="preserve">$868.00</w:t>
            </w:r>
          </w:p>
        </w:tc>
      </w:tr>
      <w:tr>
        <w:tc>
          <w:tcPr/>
          <w:p>
            <w:pPr>
              <w:pStyle w:val="Compact"/>
              <w:jc w:val="left"/>
            </w:pPr>
            <w:r>
              <w:t xml:space="preserve">3</w:t>
            </w:r>
          </w:p>
        </w:tc>
        <w:tc>
          <w:tcPr/>
          <w:p>
            <w:pPr>
              <w:pStyle w:val="Compact"/>
              <w:jc w:val="left"/>
            </w:pPr>
            <w:r>
              <w:t xml:space="preserve">Installation of 22 new 14/2 NM-B (Romex) cable runs for kitchen and bathroom outlets. Includes drilling, fish-taping, wire pulling, and secure anchoring. All wiring meets Ontario ESA standards for residential electrician work in Canada Toronto.</w:t>
            </w:r>
          </w:p>
        </w:tc>
        <w:tc>
          <w:tcPr/>
          <w:p>
            <w:pPr>
              <w:pStyle w:val="Compact"/>
              <w:jc w:val="left"/>
            </w:pPr>
            <w:r>
              <w:t xml:space="preserve">June 6, 2025</w:t>
            </w:r>
          </w:p>
        </w:tc>
        <w:tc>
          <w:tcPr/>
          <w:p>
            <w:pPr>
              <w:pStyle w:val="Compact"/>
              <w:jc w:val="left"/>
            </w:pPr>
            <w:r>
              <w:t xml:space="preserve">22</w:t>
            </w:r>
          </w:p>
        </w:tc>
        <w:tc>
          <w:tcPr/>
          <w:p>
            <w:pPr>
              <w:pStyle w:val="Compact"/>
              <w:jc w:val="left"/>
            </w:pPr>
            <w:r>
              <w:t xml:space="preserve">$48.50</w:t>
            </w:r>
          </w:p>
        </w:tc>
        <w:tc>
          <w:tcPr/>
          <w:p>
            <w:pPr>
              <w:pStyle w:val="Compact"/>
              <w:jc w:val="left"/>
            </w:pPr>
            <w:r>
              <w:t xml:space="preserve">$1,067.00</w:t>
            </w:r>
          </w:p>
        </w:tc>
      </w:tr>
      <w:tr>
        <w:tc>
          <w:tcPr/>
          <w:p>
            <w:pPr>
              <w:pStyle w:val="Compact"/>
              <w:jc w:val="left"/>
            </w:pPr>
            <w:r>
              <w:t xml:space="preserve">4</w:t>
            </w:r>
          </w:p>
        </w:tc>
        <w:tc>
          <w:tcPr/>
          <w:p>
            <w:pPr>
              <w:pStyle w:val="Compact"/>
              <w:jc w:val="left"/>
            </w:pPr>
            <w:r>
              <w:t xml:space="preserve">Installation of 8 new GFCI (Ground Fault Circuit Interrupter) receptacles in kitchen, bathrooms, and exterior locations. Each GFCI tested with a dedicated tester to confirm proper trip function per Canadian Electrical Code requirements.</w:t>
            </w:r>
          </w:p>
        </w:tc>
        <w:tc>
          <w:tcPr/>
          <w:p>
            <w:pPr>
              <w:pStyle w:val="Compact"/>
              <w:jc w:val="left"/>
            </w:pPr>
            <w:r>
              <w:t xml:space="preserve">June 7, 2025</w:t>
            </w:r>
          </w:p>
        </w:tc>
        <w:tc>
          <w:tcPr/>
          <w:p>
            <w:pPr>
              <w:pStyle w:val="Compact"/>
              <w:jc w:val="left"/>
            </w:pPr>
            <w:r>
              <w:t xml:space="preserve">8</w:t>
            </w:r>
          </w:p>
        </w:tc>
        <w:tc>
          <w:tcPr/>
          <w:p>
            <w:pPr>
              <w:pStyle w:val="Compact"/>
              <w:jc w:val="left"/>
            </w:pPr>
            <w:r>
              <w:t xml:space="preserve">$95.00</w:t>
            </w:r>
          </w:p>
        </w:tc>
        <w:tc>
          <w:tcPr/>
          <w:p>
            <w:pPr>
              <w:pStyle w:val="Compact"/>
              <w:jc w:val="left"/>
            </w:pPr>
            <w:r>
              <w:t xml:space="preserve">$760.00</w:t>
            </w:r>
          </w:p>
        </w:tc>
      </w:tr>
      <w:tr>
        <w:tc>
          <w:tcPr/>
          <w:p>
            <w:pPr>
              <w:pStyle w:val="Compact"/>
              <w:jc w:val="left"/>
            </w:pPr>
            <w:r>
              <w:t xml:space="preserve">5</w:t>
            </w:r>
          </w:p>
        </w:tc>
        <w:tc>
          <w:tcPr/>
          <w:p>
            <w:pPr>
              <w:pStyle w:val="Compact"/>
              <w:jc w:val="left"/>
            </w:pPr>
            <w:r>
              <w:t xml:space="preserve">Replacement of 12 dimmer switches and 6 standard toggle switches throughout the main floor and upper level. Includes matching decorator-grade plates and proper grounding verification by the assigned electrician.</w:t>
            </w:r>
          </w:p>
        </w:tc>
        <w:tc>
          <w:tcPr/>
          <w:p>
            <w:pPr>
              <w:pStyle w:val="Compact"/>
              <w:jc w:val="left"/>
            </w:pPr>
            <w:r>
              <w:t xml:space="preserve">June 8, 2025</w:t>
            </w:r>
          </w:p>
        </w:tc>
        <w:tc>
          <w:tcPr/>
          <w:p>
            <w:pPr>
              <w:pStyle w:val="Compact"/>
              <w:jc w:val="left"/>
            </w:pPr>
            <w:r>
              <w:t xml:space="preserve">1</w:t>
            </w:r>
          </w:p>
        </w:tc>
        <w:tc>
          <w:tcPr/>
          <w:p>
            <w:pPr>
              <w:pStyle w:val="Compact"/>
              <w:jc w:val="left"/>
            </w:pPr>
            <w:r>
              <w:t xml:space="preserve">$640.00</w:t>
            </w:r>
          </w:p>
        </w:tc>
        <w:tc>
          <w:tcPr/>
          <w:p>
            <w:pPr>
              <w:pStyle w:val="Compact"/>
              <w:jc w:val="left"/>
            </w:pPr>
            <w:r>
              <w:t xml:space="preserve">$640.00</w:t>
            </w:r>
          </w:p>
        </w:tc>
      </w:tr>
      <w:tr>
        <w:tc>
          <w:tcPr/>
          <w:p>
            <w:pPr>
              <w:pStyle w:val="Compact"/>
              <w:jc w:val="left"/>
            </w:pPr>
            <w:r>
              <w:t xml:space="preserve">6</w:t>
            </w:r>
          </w:p>
        </w:tc>
        <w:tc>
          <w:tcPr/>
          <w:p>
            <w:pPr>
              <w:pStyle w:val="Compact"/>
              <w:jc w:val="left"/>
            </w:pPr>
            <w:r>
              <w:t xml:space="preserve">Installation of 6 new LED recessed can lights (4-inch, 120V) in the living room and dining area. Includes drywall cutting, junction box mounting, wiring, and trim installation. All work performed by a licensed electrician in compliance with Canada Toronto municipal bylaws.</w:t>
            </w:r>
          </w:p>
        </w:tc>
        <w:tc>
          <w:tcPr/>
          <w:p>
            <w:pPr>
              <w:pStyle w:val="Compact"/>
              <w:jc w:val="left"/>
            </w:pPr>
            <w:r>
              <w:t xml:space="preserve">June 9, 2025</w:t>
            </w:r>
          </w:p>
        </w:tc>
        <w:tc>
          <w:tcPr/>
          <w:p>
            <w:pPr>
              <w:pStyle w:val="Compact"/>
              <w:jc w:val="left"/>
            </w:pPr>
            <w:r>
              <w:t xml:space="preserve">6</w:t>
            </w:r>
          </w:p>
        </w:tc>
        <w:tc>
          <w:tcPr/>
          <w:p>
            <w:pPr>
              <w:pStyle w:val="Compact"/>
              <w:jc w:val="left"/>
            </w:pPr>
            <w:r>
              <w:t xml:space="preserve">$145.00</w:t>
            </w:r>
          </w:p>
        </w:tc>
        <w:tc>
          <w:tcPr/>
          <w:p>
            <w:pPr>
              <w:pStyle w:val="Compact"/>
              <w:jc w:val="left"/>
            </w:pPr>
            <w:r>
              <w:t xml:space="preserve">$870.00</w:t>
            </w:r>
          </w:p>
        </w:tc>
      </w:tr>
      <w:tr>
        <w:tc>
          <w:tcPr/>
          <w:p>
            <w:pPr>
              <w:pStyle w:val="Compact"/>
              <w:jc w:val="left"/>
            </w:pPr>
            <w:r>
              <w:t xml:space="preserve">7</w:t>
            </w:r>
          </w:p>
        </w:tc>
        <w:tc>
          <w:tcPr/>
          <w:p>
            <w:pPr>
              <w:pStyle w:val="Compact"/>
              <w:jc w:val="left"/>
            </w:pPr>
            <w:r>
              <w:t xml:space="preserve">Installation of a new 240-volt dedicated circuit and 50-amp breaker for an electric vehicle (EV) charging station in the garage. Includes conduit routing, wire sizing per NEC/CEC, and final inspection preparation for the City of Toronto building department.</w:t>
            </w:r>
          </w:p>
        </w:tc>
        <w:tc>
          <w:tcPr/>
          <w:p>
            <w:pPr>
              <w:pStyle w:val="Compact"/>
              <w:jc w:val="left"/>
            </w:pPr>
            <w:r>
              <w:t xml:space="preserve">June 10, 2025</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8</w:t>
            </w:r>
          </w:p>
        </w:tc>
        <w:tc>
          <w:tcPr/>
          <w:p>
            <w:pPr>
              <w:pStyle w:val="Compact"/>
              <w:jc w:val="left"/>
            </w:pPr>
            <w:r>
              <w:t xml:space="preserve">Final system-wide testing, load balancing verification, and issuance of a comprehensive electrical safety report. The electrician performed megger testing on all new circuits and provided the client with a printed and digital copy of the completed Invoice documentation and safety certificate.</w:t>
            </w:r>
          </w:p>
        </w:tc>
        <w:tc>
          <w:tcPr/>
          <w:p>
            <w:pPr>
              <w:pStyle w:val="Compact"/>
              <w:jc w:val="left"/>
            </w:pPr>
            <w:r>
              <w:t xml:space="preserve">June 11, 2025</w:t>
            </w:r>
          </w:p>
        </w:tc>
        <w:tc>
          <w:tcPr/>
          <w:p>
            <w:pPr>
              <w:pStyle w:val="Compact"/>
              <w:jc w:val="left"/>
            </w:pPr>
            <w:r>
              <w:t xml:space="preserve">1</w:t>
            </w:r>
          </w:p>
        </w:tc>
        <w:tc>
          <w:tcPr/>
          <w:p>
            <w:pPr>
              <w:pStyle w:val="Compact"/>
              <w:jc w:val="left"/>
            </w:pPr>
            <w:r>
              <w:t xml:space="preserve">$275.00</w:t>
            </w:r>
          </w:p>
        </w:tc>
        <w:tc>
          <w:tcPr/>
          <w:p>
            <w:pPr>
              <w:pStyle w:val="Compact"/>
              <w:jc w:val="left"/>
            </w:pPr>
            <w:r>
              <w:t xml:space="preserve">$275.00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$6,115.00</w:t>
            </w:r>
          </w:p>
        </w:tc>
      </w:tr>
      <w:tr>
        <w:tc>
          <w:tcPr/>
          <w:p>
            <w:pPr>
              <w:pStyle w:val="Compact"/>
              <w:jc w:val="left"/>
            </w:pPr>
            <w:r>
              <w:t xml:space="preserve">HST (13% – Ontario, Canada)</w:t>
            </w:r>
          </w:p>
        </w:tc>
        <w:tc>
          <w:tcPr/>
          <w:p>
            <w:pPr>
              <w:pStyle w:val="Compact"/>
              <w:jc w:val="left"/>
            </w:pPr>
            <w:r>
              <w:t xml:space="preserve">$794.95</w:t>
            </w:r>
          </w:p>
        </w:tc>
      </w:tr>
      <w:tr>
        <w:tc>
          <w:tcPr/>
          <w:p>
            <w:pPr>
              <w:pStyle w:val="Compact"/>
              <w:jc w:val="left"/>
            </w:pPr>
            <w:r>
              <w:t xml:space="preserve">Permit Fee (City of Toronto)</w:t>
            </w:r>
          </w:p>
        </w:tc>
        <w:tc>
          <w:tcPr/>
          <w:p>
            <w:pPr>
              <w:pStyle w:val="Compact"/>
              <w:jc w:val="left"/>
            </w:pPr>
            <w:r>
              <w:t xml:space="preserve">$185.00</w:t>
            </w:r>
          </w:p>
        </w:tc>
      </w:tr>
      <w:tr>
        <w:tc>
          <w:tcPr/>
          <w:p>
            <w:pPr>
              <w:pStyle w:val="Compact"/>
              <w:jc w:val="left"/>
            </w:pPr>
            <w:r>
              <w:t xml:space="preserve">TOTAL DUE (CAD)</w:t>
            </w:r>
          </w:p>
        </w:tc>
        <w:tc>
          <w:tcPr/>
          <w:p>
            <w:pPr>
              <w:pStyle w:val="Compact"/>
              <w:jc w:val="left"/>
            </w:pPr>
            <w:r>
              <w:t xml:space="preserve">$7,094.95</w:t>
            </w:r>
          </w:p>
        </w:tc>
      </w:tr>
    </w:tbl>
    <w:p>
      <w:pPr>
        <w:pStyle w:val="BodyText"/>
      </w:pPr>
      <w:r>
        <w:t xml:space="preserve">Payment Instructions</w:t>
      </w:r>
    </w:p>
    <w:p>
      <w:pPr>
        <w:pStyle w:val="BodyText"/>
      </w:pPr>
      <w:r>
        <w:t xml:space="preserve">This Invoice is payable within thirty (30) days of the Invoice date. Please make all payments in Canadian Dollars (CAD) via one of the following methods:</w:t>
      </w:r>
    </w:p>
    <w:p>
      <w:pPr>
        <w:numPr>
          <w:ilvl w:val="0"/>
          <w:numId w:val="1001"/>
        </w:numPr>
        <w:pStyle w:val="Compact"/>
      </w:pPr>
      <w:r>
        <w:rPr>
          <w:bCs/>
          <w:b/>
        </w:rPr>
        <w:t xml:space="preserve">Interac e-Transfer:</w:t>
      </w:r>
      <w:r>
        <w:t xml:space="preserve"> </w:t>
      </w:r>
      <w:r>
        <w:t xml:space="preserve">billing@thundervolt-toronto.ca (Reference: INV-2025-04782)</w:t>
      </w:r>
    </w:p>
    <w:p>
      <w:pPr>
        <w:numPr>
          <w:ilvl w:val="0"/>
          <w:numId w:val="1001"/>
        </w:numPr>
        <w:pStyle w:val="Compact"/>
      </w:pPr>
      <w:r>
        <w:rPr>
          <w:bCs/>
          <w:b/>
        </w:rPr>
        <w:t xml:space="preserve">Bank Draft:</w:t>
      </w:r>
      <w:r>
        <w:t xml:space="preserve"> </w:t>
      </w:r>
      <w:r>
        <w:t xml:space="preserve">ThunderVolt Electrician Services Ltd., RBC Branch #4421, Account #0042-8871-01, Transit 00421</w:t>
      </w:r>
    </w:p>
    <w:p>
      <w:pPr>
        <w:numPr>
          <w:ilvl w:val="0"/>
          <w:numId w:val="1001"/>
        </w:numPr>
        <w:pStyle w:val="Compact"/>
      </w:pPr>
      <w:r>
        <w:rPr>
          <w:bCs/>
          <w:b/>
        </w:rPr>
        <w:t xml:space="preserve">Cheque:</w:t>
      </w:r>
      <w:r>
        <w:t xml:space="preserve"> </w:t>
      </w:r>
      <w:r>
        <w:t xml:space="preserve">Payable to "ThunderVolt Electrician Services Ltd." and mailed to our Canada Toronto office address listed above.</w:t>
      </w:r>
    </w:p>
    <w:p>
      <w:pPr>
        <w:pStyle w:val="FirstParagraph"/>
      </w:pPr>
      <w:r>
        <w:t xml:space="preserve">A late payment fee of 1.5% per month will be applied to any balance remaining after the due date of July 12, 2025, in accordance with the Ontario Business Practices for Consumer Transactions Act.</w:t>
      </w:r>
    </w:p>
    <w:bookmarkStart w:id="24" w:name="notes-regarding-this-electrician-invoice"/>
    <w:p>
      <w:pPr>
        <w:pStyle w:val="Heading3"/>
      </w:pPr>
      <w:r>
        <w:t xml:space="preserve">Notes Regarding This Electrician Invoice</w:t>
      </w:r>
    </w:p>
    <w:p>
      <w:pPr>
        <w:pStyle w:val="FirstParagraph"/>
      </w:pPr>
      <w:r>
        <w:t xml:space="preserve">1. All electrician work described in this Invoice was performed by fully licensed and insured electricians registered with the Ontario Electrical Safety Authority (ESA). A copy of our liability insurance certificate (Policy #LI-2025-44821, $5,000,000 coverage) is available upon request.</w:t>
      </w:r>
    </w:p>
    <w:p>
      <w:pPr>
        <w:pStyle w:val="BodyText"/>
      </w:pPr>
      <w:r>
        <w:t xml:space="preserve">2. The EV charging circuit installation (Line Item 7) requires a separate inspection by the City of Toronto Building Department. Our electrician has submitted the inspection request on your behalf, and the inspection is scheduled for June 20, 2025. The permit fee listed in this Invoice covers the application processing.</w:t>
      </w:r>
    </w:p>
    <w:p>
      <w:pPr>
        <w:pStyle w:val="BodyText"/>
      </w:pPr>
      <w:r>
        <w:t xml:space="preserve">3. All materials used in this project are new, UL/CSA-listed, and comply with the 2024 Canadian Electrical Code, Part I. Warranties on installed components are as follows: breakers (10 years), GFCI receptacles (10 years), LED fixtures (5 years), and labour (1 year from completion date).</w:t>
      </w:r>
    </w:p>
    <w:p>
      <w:pPr>
        <w:pStyle w:val="BodyText"/>
      </w:pPr>
      <w:r>
        <w:t xml:space="preserve">4. This Invoice supersedes the preliminary estimate (Estimate #EST-2025-0291) dated May 28, 2025. Any variance is due to additional cable runs discovered during the initial panel inspection that were not visible in the original scope.</w:t>
      </w:r>
    </w:p>
    <w:bookmarkEnd w:id="24"/>
    <w:bookmarkStart w:id="25" w:name="Xf8a7eb021eb0ae893ec993ea28f500a7c0b7310"/>
    <w:p>
      <w:pPr>
        <w:pStyle w:val="Heading3"/>
      </w:pPr>
      <w:r>
        <w:t xml:space="preserve">Terms and Conditions – Electrician Services in Canada Toronto</w:t>
      </w:r>
    </w:p>
    <w:p>
      <w:pPr>
        <w:numPr>
          <w:ilvl w:val="0"/>
          <w:numId w:val="1002"/>
        </w:numPr>
        <w:pStyle w:val="Compact"/>
      </w:pPr>
      <w:r>
        <w:t xml:space="preserve">This Invoice constitutes a binding agreement between ThunderVolt Electrician Services Ltd. and the client for the electrical work described herein.</w:t>
      </w:r>
    </w:p>
    <w:p>
      <w:pPr>
        <w:numPr>
          <w:ilvl w:val="0"/>
          <w:numId w:val="1002"/>
        </w:numPr>
        <w:pStyle w:val="Compact"/>
      </w:pPr>
      <w:r>
        <w:t xml:space="preserve">All work is guaranteed to meet or exceed the standards set by the Canadian Electrical Code and the City of Toronto municipal electrical bylaws.</w:t>
      </w:r>
    </w:p>
    <w:p>
      <w:pPr>
        <w:numPr>
          <w:ilvl w:val="0"/>
          <w:numId w:val="1002"/>
        </w:numPr>
        <w:pStyle w:val="Compact"/>
      </w:pPr>
      <w:r>
        <w:t xml:space="preserve">The client acknowledges that all electrician work was completed in a safe and professional manner, and the premises were left in a clean and orderly condition upon completion.</w:t>
      </w:r>
    </w:p>
    <w:p>
      <w:pPr>
        <w:numPr>
          <w:ilvl w:val="0"/>
          <w:numId w:val="1002"/>
        </w:numPr>
        <w:pStyle w:val="Compact"/>
      </w:pPr>
      <w:r>
        <w:t xml:space="preserve">Any disputes arising from this Invoice shall be resolved through mediation in accordance with the laws of the Province of Ontario, Canada, with jurisdiction in the courts of Canada Toronto.</w:t>
      </w:r>
    </w:p>
    <w:p>
      <w:pPr>
        <w:numPr>
          <w:ilvl w:val="0"/>
          <w:numId w:val="1002"/>
        </w:numPr>
        <w:pStyle w:val="Compact"/>
      </w:pPr>
      <w:r>
        <w:t xml:space="preserve">ThunderVolt Electrician Services Ltd. is not responsible for damage caused by pre-existing electrical faults not identified during the initial inspection, unless explicitly noted in the scope of work.</w:t>
      </w:r>
    </w:p>
    <w:p>
      <w:pPr>
        <w:numPr>
          <w:ilvl w:val="0"/>
          <w:numId w:val="1002"/>
        </w:numPr>
        <w:pStyle w:val="Compact"/>
      </w:pPr>
      <w:r>
        <w:t xml:space="preserve">This Invoice is valid for 90 days from the date of issue. After this period, a revised Invoice may be issued to reflect any applicable price adjustments.</w:t>
      </w:r>
    </w:p>
    <w:bookmarkEnd w:id="25"/>
    <w:p>
      <w:pPr>
        <w:pStyle w:val="FirstParagraph"/>
      </w:pPr>
      <w:r>
        <w:rPr>
          <w:bCs/>
          <w:b/>
        </w:rPr>
        <w:t xml:space="preserve">ThunderVolt Electrician Services Ltd.</w:t>
      </w:r>
      <w:r>
        <w:t xml:space="preserve"> </w:t>
      </w:r>
      <w:r>
        <w:t xml:space="preserve">| 4820 Yonge Street, Suite 310, Canada Toronto, Ontario M2N 6L8</w:t>
      </w:r>
    </w:p>
    <w:p>
      <w:pPr>
        <w:pStyle w:val="BodyText"/>
      </w:pPr>
      <w:r>
        <w:t xml:space="preserve">Master Electrician License #E-2024-08871 | ESA Registration #ESA-99214 | Business Number: 123456789RT0001</w:t>
      </w:r>
    </w:p>
    <w:p>
      <w:pPr>
        <w:pStyle w:val="BodyText"/>
      </w:pPr>
      <w:r>
        <w:t xml:space="preserve">Proudly serving the Canada Toronto community with safe, code-compliant electrician services since 2011.</w:t>
      </w:r>
    </w:p>
    <w:p>
      <w:pPr>
        <w:pStyle w:val="BodyText"/>
      </w:pPr>
      <w:r>
        <w:t xml:space="preserve">This is a computer-generated Invoice and does not require a signature. For questions regarding this Invoice, please contact our billing department at (416) 555-0192 or billing@thundervolt-toronto.ca.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Electrician Services - Canada Toronto</dc:title>
  <dc:creator/>
  <dc:language>en</dc:language>
  <cp:keywords/>
  <dcterms:created xsi:type="dcterms:W3CDTF">2026-10-10T06:41:10Z</dcterms:created>
  <dcterms:modified xsi:type="dcterms:W3CDTF">2026-10-10T06:41:10Z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