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bc-pacific-electrician-services-ltd."/>
    <w:p>
      <w:pPr>
        <w:pStyle w:val="Heading1"/>
      </w:pPr>
      <w:r>
        <w:t xml:space="preserve">BC Pacific Electrician Services Ltd.</w:t>
      </w:r>
    </w:p>
    <w:p>
      <w:pPr>
        <w:pStyle w:val="FirstParagraph"/>
      </w:pPr>
      <w:r>
        <w:t xml:space="preserve">4821 West Broadway, Suite 310</w:t>
      </w:r>
    </w:p>
    <w:p>
      <w:pPr>
        <w:pStyle w:val="BodyText"/>
      </w:pPr>
      <w:r>
        <w:t xml:space="preserve">Vancouver, British Columbia, V5Z 3Y8</w:t>
      </w:r>
    </w:p>
    <w:p>
      <w:pPr>
        <w:pStyle w:val="BodyText"/>
      </w:pPr>
      <w:r>
        <w:t xml:space="preserve">Canada Vancouver</w:t>
      </w:r>
    </w:p>
    <w:p>
      <w:pPr>
        <w:pStyle w:val="BodyText"/>
      </w:pPr>
      <w:r>
        <w:t xml:space="preserve">Phone: (604) 555-0192 | Email: billing@bcpacific-electrician.ca</w:t>
      </w:r>
    </w:p>
    <w:p>
      <w:pPr>
        <w:pStyle w:val="BodyText"/>
      </w:pPr>
      <w:r>
        <w:t xml:space="preserve">BCSA License No. 784521 | GST No. 123456789RT0001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INV-2025-04872</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July 12, 2025</w:t>
      </w:r>
    </w:p>
    <w:p>
      <w:pPr>
        <w:pStyle w:val="BodyText"/>
      </w:pPr>
      <w:r>
        <w:t xml:space="preserve">Payment Due in 30 Days</w:t>
      </w:r>
    </w:p>
    <w:bookmarkEnd w:id="21"/>
    <w:bookmarkStart w:id="22" w:name="bill-to-client"/>
    <w:p>
      <w:pPr>
        <w:pStyle w:val="Heading3"/>
      </w:pPr>
      <w:r>
        <w:t xml:space="preserve">Bill To (Client)</w:t>
      </w:r>
    </w:p>
    <w:p>
      <w:pPr>
        <w:pStyle w:val="FirstParagraph"/>
      </w:pPr>
      <w:r>
        <w:rPr>
          <w:bCs/>
          <w:b/>
        </w:rPr>
        <w:t xml:space="preserve">Harold &amp; Margaret Chen</w:t>
      </w:r>
    </w:p>
    <w:p>
      <w:pPr>
        <w:pStyle w:val="BodyText"/>
      </w:pPr>
      <w:r>
        <w:t xml:space="preserve">1247 Oakridge Avenue, Unit 1804</w:t>
      </w:r>
    </w:p>
    <w:p>
      <w:pPr>
        <w:pStyle w:val="BodyText"/>
      </w:pPr>
      <w:r>
        <w:t xml:space="preserve">Vancouver, British Columbia, V6H 3V2</w:t>
      </w:r>
    </w:p>
    <w:p>
      <w:pPr>
        <w:pStyle w:val="BodyText"/>
      </w:pPr>
      <w:r>
        <w:t xml:space="preserve">Canada Vancouver</w:t>
      </w:r>
    </w:p>
    <w:p>
      <w:pPr>
        <w:pStyle w:val="BodyText"/>
      </w:pPr>
      <w:r>
        <w:t xml:space="preserve">Phone: (604) 555-7734</w:t>
      </w:r>
    </w:p>
    <w:p>
      <w:pPr>
        <w:pStyle w:val="BodyText"/>
      </w:pPr>
      <w:r>
        <w:t xml:space="preserve">Email: h.chen@email.com</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Full Residential Electrical Upgrade</w:t>
      </w:r>
    </w:p>
    <w:p>
      <w:pPr>
        <w:pStyle w:val="BodyText"/>
      </w:pPr>
      <w:r>
        <w:rPr>
          <w:bCs/>
          <w:b/>
        </w:rPr>
        <w:t xml:space="preserve">Location:</w:t>
      </w:r>
      <w:r>
        <w:t xml:space="preserve"> </w:t>
      </w:r>
      <w:r>
        <w:t xml:space="preserve">1247 Oakridge Avenue, Vancouver, BC</w:t>
      </w:r>
    </w:p>
    <w:p>
      <w:pPr>
        <w:pStyle w:val="BodyText"/>
      </w:pPr>
      <w:r>
        <w:rPr>
          <w:bCs/>
          <w:b/>
        </w:rPr>
        <w:t xml:space="preserve">Work Period:</w:t>
      </w:r>
      <w:r>
        <w:t xml:space="preserve"> </w:t>
      </w:r>
      <w:r>
        <w:t xml:space="preserve">May 28, 2025 – June 10, 2025</w:t>
      </w:r>
    </w:p>
    <w:p>
      <w:pPr>
        <w:pStyle w:val="BodyText"/>
      </w:pPr>
      <w:r>
        <w:rPr>
          <w:bCs/>
          <w:b/>
        </w:rPr>
        <w:t xml:space="preserve">Lead Electrician:</w:t>
      </w:r>
      <w:r>
        <w:t xml:space="preserve"> </w:t>
      </w:r>
      <w:r>
        <w:t xml:space="preserve">David Kowalski, Master Electrician</w:t>
      </w:r>
    </w:p>
    <w:p>
      <w:pPr>
        <w:pStyle w:val="BodyText"/>
      </w:pPr>
      <w:r>
        <w:rPr>
          <w:bCs/>
          <w:b/>
        </w:rPr>
        <w:t xml:space="preserve">Permit No.:</w:t>
      </w:r>
      <w:r>
        <w:t xml:space="preserve"> </w:t>
      </w:r>
      <w:r>
        <w:t xml:space="preserve">VCE-2025-0098341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Electrician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(CAD)</w:t>
            </w:r>
          </w:p>
        </w:tc>
        <w:tc>
          <w:tcPr/>
          <w:p>
            <w:pPr>
              <w:pStyle w:val="Compact"/>
              <w:jc w:val="left"/>
            </w:pPr>
            <w:r>
              <w:t xml:space="preserve">Amount (CAD)</w:t>
            </w:r>
          </w:p>
        </w:tc>
      </w:tr>
      <w:tr>
        <w:tc>
          <w:tcPr/>
          <w:p>
            <w:pPr>
              <w:pStyle w:val="Compact"/>
              <w:jc w:val="left"/>
            </w:pPr>
            <w:r>
              <w:t xml:space="preserve">1</w:t>
            </w:r>
          </w:p>
        </w:tc>
        <w:tc>
          <w:tcPr/>
          <w:p>
            <w:pPr>
              <w:pStyle w:val="Compact"/>
              <w:jc w:val="left"/>
            </w:pPr>
            <w:r>
              <w:t xml:space="preserve">Initial electrical inspection and safety assessment of the entire residence in Canada Vancouver. The licensed electrician evaluated all existing wiring, panel capacity, grounding systems, and identified code violations per the British Columbia Electrical Safety Regulations.</w:t>
            </w:r>
          </w:p>
        </w:tc>
        <w:tc>
          <w:tcPr/>
          <w:p>
            <w:pPr>
              <w:pStyle w:val="Compact"/>
              <w:jc w:val="left"/>
            </w:pPr>
            <w:r>
              <w:t xml:space="preserve">May 28, 2025</w:t>
            </w:r>
          </w:p>
        </w:tc>
        <w:tc>
          <w:tcPr/>
          <w:p>
            <w:pPr>
              <w:pStyle w:val="Compact"/>
              <w:jc w:val="left"/>
            </w:pPr>
            <w:r>
              <w:t xml:space="preserve">4.0</w:t>
            </w:r>
          </w:p>
        </w:tc>
        <w:tc>
          <w:tcPr/>
          <w:p>
            <w:pPr>
              <w:pStyle w:val="Compact"/>
              <w:jc w:val="left"/>
            </w:pPr>
            <w:r>
              <w:t xml:space="preserve">$95.00</w:t>
            </w:r>
          </w:p>
        </w:tc>
        <w:tc>
          <w:tcPr/>
          <w:p>
            <w:pPr>
              <w:pStyle w:val="Compact"/>
              <w:jc w:val="left"/>
            </w:pPr>
            <w:r>
              <w:t xml:space="preserve">$380.00</w:t>
            </w:r>
          </w:p>
        </w:tc>
      </w:tr>
      <w:tr>
        <w:tc>
          <w:tcPr/>
          <w:p>
            <w:pPr>
              <w:pStyle w:val="Compact"/>
              <w:jc w:val="left"/>
            </w:pPr>
            <w:r>
              <w:t xml:space="preserve">2</w:t>
            </w:r>
          </w:p>
        </w:tc>
        <w:tc>
          <w:tcPr/>
          <w:p>
            <w:pPr>
              <w:pStyle w:val="Compact"/>
              <w:jc w:val="left"/>
            </w:pPr>
            <w:r>
              <w:t xml:space="preserve">Replacement of the main electrical service panel from a 100-amp to a 200-amp panel. The electrician removed the outdated panel, installed a new Square D QO 200-amp load center, and terminated all existing branch circuits with proper labeling and torque specifications.</w:t>
            </w:r>
          </w:p>
        </w:tc>
        <w:tc>
          <w:tcPr/>
          <w:p>
            <w:pPr>
              <w:pStyle w:val="Compact"/>
              <w:jc w:val="left"/>
            </w:pPr>
            <w:r>
              <w:t xml:space="preserve">May 29 – 30, 2025</w:t>
            </w:r>
          </w:p>
        </w:tc>
        <w:tc>
          <w:tcPr/>
          <w:p>
            <w:pPr>
              <w:pStyle w:val="Compact"/>
              <w:jc w:val="left"/>
            </w:pPr>
            <w:r>
              <w:t xml:space="preserve">16.0</w:t>
            </w:r>
          </w:p>
        </w:tc>
        <w:tc>
          <w:tcPr/>
          <w:p>
            <w:pPr>
              <w:pStyle w:val="Compact"/>
              <w:jc w:val="left"/>
            </w:pPr>
            <w:r>
              <w:t xml:space="preserve">$110.00</w:t>
            </w:r>
          </w:p>
        </w:tc>
        <w:tc>
          <w:tcPr/>
          <w:p>
            <w:pPr>
              <w:pStyle w:val="Compact"/>
              <w:jc w:val="left"/>
            </w:pPr>
            <w:r>
              <w:t xml:space="preserve">$1,760.00</w:t>
            </w:r>
          </w:p>
        </w:tc>
      </w:tr>
      <w:tr>
        <w:tc>
          <w:tcPr/>
          <w:p>
            <w:pPr>
              <w:pStyle w:val="Compact"/>
              <w:jc w:val="left"/>
            </w:pPr>
            <w:r>
              <w:t xml:space="preserve">3</w:t>
            </w:r>
          </w:p>
        </w:tc>
        <w:tc>
          <w:tcPr/>
          <w:p>
            <w:pPr>
              <w:pStyle w:val="Compact"/>
              <w:jc w:val="left"/>
            </w:pPr>
            <w:r>
              <w:t xml:space="preserve">Installation of 12 new 20-amp dedicated circuits for kitchen appliances, home office, and entertainment systems. The electrician ran new 12-gauge NM-B cable through walls and ceilings, installed new duplex receptacles, and added GFCI protection in all wet locations as required by the Vancouver Electrical Code.</w:t>
            </w:r>
          </w:p>
        </w:tc>
        <w:tc>
          <w:tcPr/>
          <w:p>
            <w:pPr>
              <w:pStyle w:val="Compact"/>
              <w:jc w:val="left"/>
            </w:pPr>
            <w:r>
              <w:t xml:space="preserve">May 31 – June 2, 2025</w:t>
            </w:r>
          </w:p>
        </w:tc>
        <w:tc>
          <w:tcPr/>
          <w:p>
            <w:pPr>
              <w:pStyle w:val="Compact"/>
              <w:jc w:val="left"/>
            </w:pPr>
            <w:r>
              <w:t xml:space="preserve">24.0</w:t>
            </w:r>
          </w:p>
        </w:tc>
        <w:tc>
          <w:tcPr/>
          <w:p>
            <w:pPr>
              <w:pStyle w:val="Compact"/>
              <w:jc w:val="left"/>
            </w:pPr>
            <w:r>
              <w:t xml:space="preserve">$110.00</w:t>
            </w:r>
          </w:p>
        </w:tc>
        <w:tc>
          <w:tcPr/>
          <w:p>
            <w:pPr>
              <w:pStyle w:val="Compact"/>
              <w:jc w:val="left"/>
            </w:pPr>
            <w:r>
              <w:t xml:space="preserve">$2,640.00</w:t>
            </w:r>
          </w:p>
        </w:tc>
      </w:tr>
      <w:tr>
        <w:tc>
          <w:tcPr/>
          <w:p>
            <w:pPr>
              <w:pStyle w:val="Compact"/>
              <w:jc w:val="left"/>
            </w:pPr>
            <w:r>
              <w:t xml:space="preserve">4</w:t>
            </w:r>
          </w:p>
        </w:tc>
        <w:tc>
          <w:tcPr/>
          <w:p>
            <w:pPr>
              <w:pStyle w:val="Compact"/>
              <w:jc w:val="left"/>
            </w:pPr>
            <w:r>
              <w:t xml:space="preserve">Replacement of 18 aging fluorescent light fixtures with energy-efficient LED panel lights and recessed downlights throughout the main floor and basement. The electrician wired all fixtures to existing circuits, installed dimmer switches in the living room and dining area, and ensured all connections met Canadian electrical safety standards.</w:t>
            </w:r>
          </w:p>
        </w:tc>
        <w:tc>
          <w:tcPr/>
          <w:p>
            <w:pPr>
              <w:pStyle w:val="Compact"/>
              <w:jc w:val="left"/>
            </w:pPr>
            <w:r>
              <w:t xml:space="preserve">June 3 – 4, 2025</w:t>
            </w:r>
          </w:p>
        </w:tc>
        <w:tc>
          <w:tcPr/>
          <w:p>
            <w:pPr>
              <w:pStyle w:val="Compact"/>
              <w:jc w:val="left"/>
            </w:pPr>
            <w:r>
              <w:t xml:space="preserve">14.0</w:t>
            </w:r>
          </w:p>
        </w:tc>
        <w:tc>
          <w:tcPr/>
          <w:p>
            <w:pPr>
              <w:pStyle w:val="Compact"/>
              <w:jc w:val="left"/>
            </w:pPr>
            <w:r>
              <w:t xml:space="preserve">$105.00</w:t>
            </w:r>
          </w:p>
        </w:tc>
        <w:tc>
          <w:tcPr/>
          <w:p>
            <w:pPr>
              <w:pStyle w:val="Compact"/>
              <w:jc w:val="left"/>
            </w:pPr>
            <w:r>
              <w:t xml:space="preserve">$1,470.00</w:t>
            </w:r>
          </w:p>
        </w:tc>
      </w:tr>
      <w:tr>
        <w:tc>
          <w:tcPr/>
          <w:p>
            <w:pPr>
              <w:pStyle w:val="Compact"/>
              <w:jc w:val="left"/>
            </w:pPr>
            <w:r>
              <w:t xml:space="preserve">5</w:t>
            </w:r>
          </w:p>
        </w:tc>
        <w:tc>
          <w:tcPr/>
          <w:p>
            <w:pPr>
              <w:pStyle w:val="Compact"/>
              <w:jc w:val="left"/>
            </w:pPr>
            <w:r>
              <w:t xml:space="preserve">Installation of a whole-home surge protection device (SPD) at the main panel and point-of-use surge protectors for the home office and media room. The electrician selected and installed a 40kA whole-house SPD and four 20A surge-protected receptacles to safeguard sensitive electronics in this Canada Vancouver residence.</w:t>
            </w:r>
          </w:p>
        </w:tc>
        <w:tc>
          <w:tcPr/>
          <w:p>
            <w:pPr>
              <w:pStyle w:val="Compact"/>
              <w:jc w:val="left"/>
            </w:pPr>
            <w:r>
              <w:t xml:space="preserve">June 5, 2025</w:t>
            </w:r>
          </w:p>
        </w:tc>
        <w:tc>
          <w:tcPr/>
          <w:p>
            <w:pPr>
              <w:pStyle w:val="Compact"/>
              <w:jc w:val="left"/>
            </w:pPr>
            <w:r>
              <w:t xml:space="preserve">5.0</w:t>
            </w:r>
          </w:p>
        </w:tc>
        <w:tc>
          <w:tcPr/>
          <w:p>
            <w:pPr>
              <w:pStyle w:val="Compact"/>
              <w:jc w:val="left"/>
            </w:pPr>
            <w:r>
              <w:t xml:space="preserve">$110.00</w:t>
            </w:r>
          </w:p>
        </w:tc>
        <w:tc>
          <w:tcPr/>
          <w:p>
            <w:pPr>
              <w:pStyle w:val="Compact"/>
              <w:jc w:val="left"/>
            </w:pPr>
            <w:r>
              <w:t xml:space="preserve">$550.00</w:t>
            </w:r>
          </w:p>
        </w:tc>
      </w:tr>
      <w:tr>
        <w:tc>
          <w:tcPr/>
          <w:p>
            <w:pPr>
              <w:pStyle w:val="Compact"/>
              <w:jc w:val="left"/>
            </w:pPr>
            <w:r>
              <w:t xml:space="preserve">6</w:t>
            </w:r>
          </w:p>
        </w:tc>
        <w:tc>
          <w:tcPr/>
          <w:p>
            <w:pPr>
              <w:pStyle w:val="Compact"/>
              <w:jc w:val="left"/>
            </w:pPr>
            <w:r>
              <w:t xml:space="preserve">Installation of a 240V, 50-amp dedicated circuit and hardwired connection for a new electric vehicle (EV) charging station in the garage. The electrician pulled 6-gauge copper cable from the main panel, installed a 50-amp double-pole breaker, and terminated a NEMA 14-50 receptacle in compliance with BC regulations for EV infrastructure.</w:t>
            </w:r>
          </w:p>
        </w:tc>
        <w:tc>
          <w:tcPr/>
          <w:p>
            <w:pPr>
              <w:pStyle w:val="Compact"/>
              <w:jc w:val="left"/>
            </w:pPr>
            <w:r>
              <w:t xml:space="preserve">June 6 – 7, 2025</w:t>
            </w:r>
          </w:p>
        </w:tc>
        <w:tc>
          <w:tcPr/>
          <w:p>
            <w:pPr>
              <w:pStyle w:val="Compact"/>
              <w:jc w:val="left"/>
            </w:pPr>
            <w:r>
              <w:t xml:space="preserve">10.0</w:t>
            </w:r>
          </w:p>
        </w:tc>
        <w:tc>
          <w:tcPr/>
          <w:p>
            <w:pPr>
              <w:pStyle w:val="Compact"/>
              <w:jc w:val="left"/>
            </w:pPr>
            <w:r>
              <w:t xml:space="preserve">$115.00</w:t>
            </w:r>
          </w:p>
        </w:tc>
        <w:tc>
          <w:tcPr/>
          <w:p>
            <w:pPr>
              <w:pStyle w:val="Compact"/>
              <w:jc w:val="left"/>
            </w:pPr>
            <w:r>
              <w:t xml:space="preserve">$1,150.00</w:t>
            </w:r>
          </w:p>
        </w:tc>
      </w:tr>
      <w:tr>
        <w:tc>
          <w:tcPr/>
          <w:p>
            <w:pPr>
              <w:pStyle w:val="Compact"/>
              <w:jc w:val="left"/>
            </w:pPr>
            <w:r>
              <w:t xml:space="preserve">7</w:t>
            </w:r>
          </w:p>
        </w:tc>
        <w:tc>
          <w:tcPr/>
          <w:p>
            <w:pPr>
              <w:pStyle w:val="Compact"/>
              <w:jc w:val="left"/>
            </w:pPr>
            <w:r>
              <w:t xml:space="preserve">Final inspection preparation, testing of all circuits with a multimeter and clamp meter, verification of GFCI and AFCI operation, and coordination with the City of Vancouver electrical inspector for final sign-off. The electrician corrected two minor grounding issues identified during the pre-inspection walkthrough.</w:t>
            </w:r>
          </w:p>
        </w:tc>
        <w:tc>
          <w:tcPr/>
          <w:p>
            <w:pPr>
              <w:pStyle w:val="Compact"/>
              <w:jc w:val="left"/>
            </w:pPr>
            <w:r>
              <w:t xml:space="preserve">June 10, 2025</w:t>
            </w:r>
          </w:p>
        </w:tc>
        <w:tc>
          <w:tcPr/>
          <w:p>
            <w:pPr>
              <w:pStyle w:val="Compact"/>
              <w:jc w:val="left"/>
            </w:pPr>
            <w:r>
              <w:t xml:space="preserve">6.0</w:t>
            </w:r>
          </w:p>
        </w:tc>
        <w:tc>
          <w:tcPr/>
          <w:p>
            <w:pPr>
              <w:pStyle w:val="Compact"/>
              <w:jc w:val="left"/>
            </w:pPr>
            <w:r>
              <w:t xml:space="preserve">$95.00</w:t>
            </w:r>
          </w:p>
        </w:tc>
        <w:tc>
          <w:tcPr/>
          <w:p>
            <w:pPr>
              <w:pStyle w:val="Compact"/>
              <w:jc w:val="left"/>
            </w:pPr>
            <w:r>
              <w:t xml:space="preserve">$570.00</w:t>
            </w:r>
          </w:p>
        </w:tc>
      </w:tr>
      <w:tr>
        <w:tc>
          <w:tcPr/>
          <w:p>
            <w:pPr>
              <w:pStyle w:val="Compact"/>
              <w:jc w:val="left"/>
            </w:pPr>
            <w:r>
              <w:t xml:space="preserve">8</w:t>
            </w:r>
          </w:p>
        </w:tc>
        <w:tc>
          <w:tcPr/>
          <w:p>
            <w:pPr>
              <w:pStyle w:val="Compact"/>
              <w:jc w:val="left"/>
            </w:pPr>
            <w:r>
              <w:t xml:space="preserve">Materials and supplies: 200-amp load center, 50-amp breaker, 12-gauge NM-B cable (400 ft), 6-gauge copper cable (80 ft), LED fixtures (18 units), GFCI/AFCI receptacles (14 units), surge protection devices, wire connectors, junction boxes, and all associated hardware sourced from local Canada Vancouver electrical supply houses.</w:t>
            </w:r>
          </w:p>
        </w:tc>
        <w:tc>
          <w:tcPr/>
          <w:p>
            <w:pPr>
              <w:pStyle w:val="Compact"/>
              <w:jc w:val="left"/>
            </w:pPr>
            <w:r>
              <w:t xml:space="preserve">May 28 – June 10, 2025</w:t>
            </w:r>
          </w:p>
        </w:tc>
        <w:tc>
          <w:tcPr/>
          <w:p>
            <w:pPr>
              <w:pStyle w:val="Compact"/>
              <w:jc w:val="left"/>
            </w:pPr>
            <w:r>
              <w:t xml:space="preserve">—</w:t>
            </w:r>
          </w:p>
        </w:tc>
        <w:tc>
          <w:tcPr/>
          <w:p>
            <w:pPr>
              <w:pStyle w:val="Compact"/>
              <w:jc w:val="left"/>
            </w:pPr>
            <w:r>
              <w:t xml:space="preserve">—</w:t>
            </w:r>
          </w:p>
        </w:tc>
        <w:tc>
          <w:tcPr/>
          <w:p>
            <w:pPr>
              <w:pStyle w:val="Compact"/>
              <w:jc w:val="left"/>
            </w:pPr>
            <w:r>
              <w:t xml:space="preserve">$3,245.00</w:t>
            </w:r>
          </w:p>
        </w:tc>
      </w:tr>
    </w:tbl>
    <w:p>
      <w:pPr>
        <w:pStyle w:val="BodyText"/>
      </w:pPr>
      <w:r>
        <w:t xml:space="preserve">Subtotal (Labour + Materials)</w:t>
      </w:r>
      <w:r>
        <w:t xml:space="preserve">$11,765.00</w:t>
      </w:r>
    </w:p>
    <w:p>
      <w:pPr>
        <w:pStyle w:val="BodyText"/>
      </w:pPr>
      <w:r>
        <w:t xml:space="preserve">GST (5% – Canada Federal)</w:t>
      </w:r>
      <w:r>
        <w:t xml:space="preserve">$588.25</w:t>
      </w:r>
    </w:p>
    <w:p>
      <w:pPr>
        <w:pStyle w:val="BodyText"/>
      </w:pPr>
      <w:r>
        <w:t xml:space="preserve">PST (7% – British Columbia)</w:t>
      </w:r>
      <w:r>
        <w:t xml:space="preserve">$823.55</w:t>
      </w:r>
    </w:p>
    <w:p>
      <w:pPr>
        <w:pStyle w:val="BodyText"/>
      </w:pPr>
      <w:r>
        <w:t xml:space="preserve">TOTAL DUE (CAD)</w:t>
      </w:r>
      <w:r>
        <w:t xml:space="preserve">$13,176.80</w:t>
      </w:r>
    </w:p>
    <w:bookmarkStart w:id="24" w:name="payment-instructions"/>
    <w:p>
      <w:pPr>
        <w:pStyle w:val="Heading3"/>
      </w:pPr>
      <w:r>
        <w:t xml:space="preserve">Payment Instructions</w:t>
      </w:r>
    </w:p>
    <w:p>
      <w:pPr>
        <w:pStyle w:val="FirstParagraph"/>
      </w:pPr>
      <w:r>
        <w:t xml:space="preserve">This Invoice must be settled in full within thirty (30) calendar days of the issue date, no later than</w:t>
      </w:r>
      <w:r>
        <w:t xml:space="preserve"> </w:t>
      </w:r>
      <w:r>
        <w:rPr>
          <w:bCs/>
          <w:b/>
        </w:rPr>
        <w:t xml:space="preserve">July 12, 2025</w:t>
      </w:r>
      <w:r>
        <w:t xml:space="preserve">. Please make payment using one of the following methods:</w:t>
      </w:r>
    </w:p>
    <w:p>
      <w:pPr>
        <w:pStyle w:val="BodyText"/>
      </w:pPr>
      <w:r>
        <w:rPr>
          <w:bCs/>
          <w:b/>
        </w:rPr>
        <w:t xml:space="preserve">Interac e-Transfer:</w:t>
      </w:r>
      <w:r>
        <w:t xml:space="preserve"> </w:t>
      </w:r>
      <w:r>
        <w:t xml:space="preserve">billing@bcpacific-electrician.ca (Reference: INV-2025-04872)</w:t>
      </w:r>
    </w:p>
    <w:p>
      <w:pPr>
        <w:pStyle w:val="BodyText"/>
      </w:pPr>
      <w:r>
        <w:rPr>
          <w:bCs/>
          <w:b/>
        </w:rPr>
        <w:t xml:space="preserve">Bank Draft:</w:t>
      </w:r>
      <w:r>
        <w:t xml:space="preserve"> </w:t>
      </w:r>
      <w:r>
        <w:t xml:space="preserve">BC Pacific Electrician Services Ltd., RBC Branch #0142, Account #4482-9173-01, Transit 00142-001</w:t>
      </w:r>
    </w:p>
    <w:p>
      <w:pPr>
        <w:pStyle w:val="BodyText"/>
      </w:pPr>
      <w:r>
        <w:rPr>
          <w:bCs/>
          <w:b/>
        </w:rPr>
        <w:t xml:space="preserve">Cheque:</w:t>
      </w:r>
      <w:r>
        <w:t xml:space="preserve"> </w:t>
      </w:r>
      <w:r>
        <w:t xml:space="preserve">Payable to "BC Pacific Electrician Services Ltd." and mailed to 4821 West Broadway, Suite 310, Vancouver, BC V5Z 3Y8, Canada Vancouver.</w:t>
      </w:r>
    </w:p>
    <w:p>
      <w:pPr>
        <w:pStyle w:val="BodyText"/>
      </w:pPr>
      <w:r>
        <w:t xml:space="preserve">A late payment fee of 1.5% per month will be applied to any balance outstanding after the due date, in accordance with the terms of our service agreement and applicable Canadian commercial law.</w:t>
      </w:r>
    </w:p>
    <w:bookmarkEnd w:id="24"/>
    <w:bookmarkStart w:id="25" w:name="notes-and-terms"/>
    <w:p>
      <w:pPr>
        <w:pStyle w:val="Heading3"/>
      </w:pPr>
      <w:r>
        <w:t xml:space="preserve">Notes and Terms</w:t>
      </w:r>
    </w:p>
    <w:p>
      <w:pPr>
        <w:pStyle w:val="FirstParagraph"/>
      </w:pPr>
      <w:r>
        <w:t xml:space="preserve">This Invoice is issued by BC Pacific Electrician Services Ltd., a licensed and insured electrical contractor operating in Canada Vancouver and the surrounding Lower Mainland region. All work performed by our electrician team was carried out in full compliance with the Canadian Electrical Code (CEC, Part I, 2024 Edition), the British Columbia Electrical Safety Regulations, and the City of Vancouver Building and Electrical Bylaws.</w:t>
      </w:r>
    </w:p>
    <w:p>
      <w:pPr>
        <w:numPr>
          <w:ilvl w:val="0"/>
          <w:numId w:val="1001"/>
        </w:numPr>
        <w:pStyle w:val="Compact"/>
      </w:pPr>
      <w:r>
        <w:t xml:space="preserve">All labour and materials are covered under a two-year workmanship warranty from the date of final inspection sign-off.</w:t>
      </w:r>
    </w:p>
    <w:p>
      <w:pPr>
        <w:numPr>
          <w:ilvl w:val="0"/>
          <w:numId w:val="1001"/>
        </w:numPr>
        <w:pStyle w:val="Compact"/>
      </w:pPr>
      <w:r>
        <w:t xml:space="preserve">The electrician's work is additionally covered by the manufacturer warranties on all installed components (panel, breakers, fixtures, surge devices, and EV charging hardware).</w:t>
      </w:r>
    </w:p>
    <w:p>
      <w:pPr>
        <w:numPr>
          <w:ilvl w:val="0"/>
          <w:numId w:val="1001"/>
        </w:numPr>
        <w:pStyle w:val="Compact"/>
      </w:pPr>
      <w:r>
        <w:t xml:space="preserve">A copy of the City of Vancouver electrical permit and final inspection certificate has been provided to the client and is on file with this Invoice.</w:t>
      </w:r>
    </w:p>
    <w:p>
      <w:pPr>
        <w:numPr>
          <w:ilvl w:val="0"/>
          <w:numId w:val="1001"/>
        </w:numPr>
        <w:pStyle w:val="Compact"/>
      </w:pPr>
      <w:r>
        <w:t xml:space="preserve">BC Pacific Electrician Services Ltd. carries $5,000,000 in general liability insurance and full workers' compensation coverage through WorkSafeBC.</w:t>
      </w:r>
    </w:p>
    <w:p>
      <w:pPr>
        <w:numPr>
          <w:ilvl w:val="0"/>
          <w:numId w:val="1001"/>
        </w:numPr>
        <w:pStyle w:val="Compact"/>
      </w:pPr>
      <w:r>
        <w:t xml:space="preserve">Please retain this Invoice for your tax and insurance records. If you require a duplicate or a revised Invoice, contact our billing department within 60 days.</w:t>
      </w:r>
    </w:p>
    <w:p>
      <w:pPr>
        <w:numPr>
          <w:ilvl w:val="0"/>
          <w:numId w:val="1001"/>
        </w:numPr>
        <w:pStyle w:val="Compact"/>
      </w:pPr>
      <w:r>
        <w:t xml:space="preserve">All amounts are quoted and payable in Canadian Dollars (CAD). No foreign currency conversions apply.</w:t>
      </w:r>
    </w:p>
    <w:bookmarkEnd w:id="25"/>
    <w:p>
      <w:pPr>
        <w:pStyle w:val="FirstParagraph"/>
      </w:pPr>
      <w:r>
        <w:rPr>
          <w:bCs/>
          <w:b/>
        </w:rPr>
        <w:t xml:space="preserve">BC Pacific Electrician Services Ltd.</w:t>
      </w:r>
      <w:r>
        <w:t xml:space="preserve"> </w:t>
      </w:r>
      <w:r>
        <w:t xml:space="preserve">| 4821 West Broadway, Suite 310, Vancouver, BC V5Z 3Y8, Canada Vancouver</w:t>
      </w:r>
    </w:p>
    <w:p>
      <w:pPr>
        <w:pStyle w:val="BodyText"/>
      </w:pPr>
      <w:r>
        <w:t xml:space="preserve">BCSA Master Electrician License #784521 | GST Registration #123456789RT0001 | WorkSafeBC Account #WS-882341</w:t>
      </w:r>
    </w:p>
    <w:p>
      <w:pPr>
        <w:pStyle w:val="BodyText"/>
      </w:pPr>
      <w:r>
        <w:t xml:space="preserve">This Invoice was generated electronically and is valid without a physical signature. For questions regarding this Invoice or your electrician services, please contact our office at (604) 555-0192 or billing@bcpacific-electrician.ca.</w:t>
      </w:r>
    </w:p>
    <w:p>
      <w:pPr>
        <w:pStyle w:val="BodyText"/>
      </w:pPr>
      <w:r>
        <w:t xml:space="preserve">Thank you for choosing BC Pacific Electrician Services Ltd. for your electrical needs in Canada Vancouver. We are committed to safe, code-compliant, and professional electrical work for every home and business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Electrician Services - Canada Vancouver</dc:title>
  <dc:creator/>
  <dc:language>en</dc:language>
  <cp:keywords/>
  <dcterms:created xsi:type="dcterms:W3CDTF">2026-10-10T07:23:11Z</dcterms:created>
  <dcterms:modified xsi:type="dcterms:W3CDTF">2026-10-10T07:23:11Z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