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Electrician</w:t>
      </w:r>
      <w:r>
        <w:t xml:space="preserve"> </w:t>
      </w:r>
      <w:r>
        <w:t xml:space="preserve">Services</w:t>
      </w:r>
      <w:r>
        <w:t xml:space="preserve"> </w:t>
      </w:r>
      <w:r>
        <w:t xml:space="preserve">-</w:t>
      </w:r>
      <w:r>
        <w:t xml:space="preserve"> </w:t>
      </w:r>
      <w:r>
        <w:t xml:space="preserve">India</w:t>
      </w:r>
      <w:r>
        <w:t xml:space="preserve"> </w:t>
      </w:r>
      <w:r>
        <w:t xml:space="preserve">Bangalore</w:t>
      </w:r>
    </w:p>
    <w:bookmarkStart w:id="20" w:name="powergrid-electrician-services-pvt.-ltd."/>
    <w:p>
      <w:pPr>
        <w:pStyle w:val="Heading1"/>
      </w:pPr>
      <w:r>
        <w:t xml:space="preserve">PowerGrid Electrician Services Pvt. Ltd.</w:t>
      </w:r>
    </w:p>
    <w:p>
      <w:pPr>
        <w:pStyle w:val="FirstParagraph"/>
      </w:pPr>
      <w:r>
        <w:t xml:space="preserve">Registered Office: 42, 100 Feet Road, Indiranagar, Bengaluru, Karnataka 560038, India Bangalore</w:t>
      </w:r>
    </w:p>
    <w:p>
      <w:pPr>
        <w:pStyle w:val="BodyText"/>
      </w:pPr>
      <w:r>
        <w:t xml:space="preserve">GSTIN: 29AABCP1234F1Z5</w:t>
      </w:r>
    </w:p>
    <w:p>
      <w:pPr>
        <w:pStyle w:val="BodyText"/>
      </w:pPr>
      <w:r>
        <w:t xml:space="preserve">Phone: +91-80-4123-5678 | Email: billing@powergrid-electrician.in</w:t>
      </w:r>
    </w:p>
    <w:p>
      <w:pPr>
        <w:pStyle w:val="BodyText"/>
      </w:pPr>
      <w:r>
        <w:t xml:space="preserve">License No: K-ELEC/2024/008765 (Karnataka State Electrician License)</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PG/INV/2025/00472</w:t>
      </w:r>
    </w:p>
    <w:p>
      <w:pPr>
        <w:pStyle w:val="BodyText"/>
      </w:pPr>
      <w:r>
        <w:rPr>
          <w:bCs/>
          <w:b/>
        </w:rPr>
        <w:t xml:space="preserve">Date of Invoice: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Location:</w:t>
      </w:r>
      <w:r>
        <w:t xml:space="preserve"> </w:t>
      </w:r>
      <w:r>
        <w:t xml:space="preserve">India Bangalore</w:t>
      </w:r>
    </w:p>
    <w:p>
      <w:pPr>
        <w:pStyle w:val="BodyText"/>
      </w:pPr>
      <w:r>
        <w:t xml:space="preserve">PENDING PAYMENT</w:t>
      </w:r>
    </w:p>
    <w:bookmarkEnd w:id="21"/>
    <w:bookmarkStart w:id="22" w:name="bill-to"/>
    <w:p>
      <w:pPr>
        <w:pStyle w:val="Heading3"/>
      </w:pPr>
      <w:r>
        <w:t xml:space="preserve">Bill To</w:t>
      </w:r>
    </w:p>
    <w:p>
      <w:pPr>
        <w:pStyle w:val="FirstParagraph"/>
      </w:pPr>
      <w:r>
        <w:rPr>
          <w:bCs/>
          <w:b/>
        </w:rPr>
        <w:t xml:space="preserve">Mr. Rajesh Kumar Nair</w:t>
      </w:r>
    </w:p>
    <w:p>
      <w:pPr>
        <w:pStyle w:val="BodyText"/>
      </w:pPr>
      <w:r>
        <w:t xml:space="preserve">Residence: 12B, 3rd Floor, Green Meadows Apartments</w:t>
      </w:r>
    </w:p>
    <w:p>
      <w:pPr>
        <w:pStyle w:val="BodyText"/>
      </w:pPr>
      <w:r>
        <w:t xml:space="preserve">HSR Layout, Sector 2, Bengaluru, Karnataka 560102</w:t>
      </w:r>
    </w:p>
    <w:p>
      <w:pPr>
        <w:pStyle w:val="BodyText"/>
      </w:pPr>
      <w:r>
        <w:t xml:space="preserve">India Bangalore</w:t>
      </w:r>
    </w:p>
    <w:p>
      <w:pPr>
        <w:pStyle w:val="BodyText"/>
      </w:pPr>
      <w:r>
        <w:t xml:space="preserve">GSTIN: 29ABCDE1234F1Z8</w:t>
      </w:r>
    </w:p>
    <w:p>
      <w:pPr>
        <w:pStyle w:val="BodyText"/>
      </w:pPr>
      <w:r>
        <w:t xml:space="preserve">Phone: +91-98765-43210</w:t>
      </w:r>
    </w:p>
    <w:bookmarkEnd w:id="22"/>
    <w:bookmarkStart w:id="23" w:name="service-details"/>
    <w:p>
      <w:pPr>
        <w:pStyle w:val="Heading3"/>
      </w:pPr>
      <w:r>
        <w:t xml:space="preserve">Service Details</w:t>
      </w:r>
    </w:p>
    <w:p>
      <w:pPr>
        <w:pStyle w:val="FirstParagraph"/>
      </w:pPr>
      <w:r>
        <w:rPr>
          <w:bCs/>
          <w:b/>
        </w:rPr>
        <w:t xml:space="preserve">Electrician Assigned:</w:t>
      </w:r>
      <w:r>
        <w:t xml:space="preserve"> </w:t>
      </w:r>
      <w:r>
        <w:t xml:space="preserve">Mr. Suresh Patil (Senior Electrician, License: K-EL/2019/4421)</w:t>
      </w:r>
    </w:p>
    <w:p>
      <w:pPr>
        <w:pStyle w:val="BodyText"/>
      </w:pPr>
      <w:r>
        <w:rPr>
          <w:bCs/>
          <w:b/>
        </w:rPr>
        <w:t xml:space="preserve">Work Order No:</w:t>
      </w:r>
      <w:r>
        <w:t xml:space="preserve"> </w:t>
      </w:r>
      <w:r>
        <w:t xml:space="preserve">WO/2025/03891</w:t>
      </w:r>
    </w:p>
    <w:p>
      <w:pPr>
        <w:pStyle w:val="BodyText"/>
      </w:pPr>
      <w:r>
        <w:rPr>
          <w:bCs/>
          <w:b/>
        </w:rPr>
        <w:t xml:space="preserve">Date of Service:</w:t>
      </w:r>
      <w:r>
        <w:t xml:space="preserve"> </w:t>
      </w:r>
      <w:r>
        <w:t xml:space="preserve">12 June 2025</w:t>
      </w:r>
    </w:p>
    <w:p>
      <w:pPr>
        <w:pStyle w:val="BodyText"/>
      </w:pPr>
      <w:r>
        <w:rPr>
          <w:bCs/>
          <w:b/>
        </w:rPr>
        <w:t xml:space="preserve">Duration:</w:t>
      </w:r>
      <w:r>
        <w:t xml:space="preserve"> </w:t>
      </w:r>
      <w:r>
        <w:t xml:space="preserve">6 hours (09:00 AM – 03:00 PM)</w:t>
      </w:r>
    </w:p>
    <w:p>
      <w:pPr>
        <w:pStyle w:val="BodyText"/>
      </w:pPr>
      <w:r>
        <w:rPr>
          <w:bCs/>
          <w:b/>
        </w:rPr>
        <w:t xml:space="preserve">Property Type:</w:t>
      </w:r>
      <w:r>
        <w:t xml:space="preserve"> </w:t>
      </w:r>
      <w:r>
        <w:t xml:space="preserve">Residential (3BHK Apartment)</w:t>
      </w:r>
    </w:p>
    <w:p>
      <w:pPr>
        <w:pStyle w:val="BodyText"/>
      </w:pPr>
      <w:r>
        <w:rPr>
          <w:bCs/>
          <w:b/>
        </w:rPr>
        <w:t xml:space="preserve">Area:</w:t>
      </w:r>
      <w:r>
        <w:t xml:space="preserve"> </w:t>
      </w:r>
      <w:r>
        <w:t xml:space="preserve">HSR Layout, India Bangalore</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S.No</w:t>
            </w:r>
          </w:p>
        </w:tc>
        <w:tc>
          <w:tcPr/>
          <w:p>
            <w:pPr>
              <w:pStyle w:val="Compact"/>
              <w:jc w:val="left"/>
            </w:pPr>
            <w:r>
              <w:t xml:space="preserve">Description of Electrician Service</w:t>
            </w:r>
          </w:p>
        </w:tc>
        <w:tc>
          <w:tcPr/>
          <w:p>
            <w:pPr>
              <w:pStyle w:val="Compact"/>
              <w:jc w:val="left"/>
            </w:pPr>
            <w:r>
              <w:t xml:space="preserve">Qty</w:t>
            </w:r>
          </w:p>
        </w:tc>
        <w:tc>
          <w:tcPr/>
          <w:p>
            <w:pPr>
              <w:pStyle w:val="Compact"/>
              <w:jc w:val="left"/>
            </w:pPr>
            <w:r>
              <w:t xml:space="preserve">Rate (INR)</w:t>
            </w:r>
          </w:p>
        </w:tc>
        <w:tc>
          <w:tcPr/>
          <w:p>
            <w:pPr>
              <w:pStyle w:val="Compact"/>
              <w:jc w:val="left"/>
            </w:pPr>
            <w:r>
              <w:t xml:space="preserve">Amount (INR)</w:t>
            </w:r>
          </w:p>
        </w:tc>
        <w:tc>
          <w:tcPr/>
          <w:p>
            <w:pPr>
              <w:pStyle w:val="Compact"/>
              <w:jc w:val="left"/>
            </w:pPr>
            <w:r>
              <w:t xml:space="preserve">GST %</w:t>
            </w:r>
          </w:p>
        </w:tc>
      </w:tr>
      <w:tr>
        <w:tc>
          <w:tcPr/>
          <w:p>
            <w:pPr>
              <w:pStyle w:val="Compact"/>
              <w:jc w:val="left"/>
            </w:pPr>
            <w:r>
              <w:t xml:space="preserve">1</w:t>
            </w:r>
          </w:p>
        </w:tc>
        <w:tc>
          <w:tcPr/>
          <w:p>
            <w:pPr>
              <w:pStyle w:val="Compact"/>
              <w:jc w:val="left"/>
            </w:pPr>
            <w:r>
              <w:t xml:space="preserve">Complete rewiring of 3-bedroom residential apartment including MCB panel replacement, 200A main switchboard installation, and 450 meters of 2.5 sq mm copper wiring (India Bangalore standard)</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c>
          <w:tcPr/>
          <w:p>
            <w:pPr>
              <w:pStyle w:val="Compact"/>
              <w:jc w:val="left"/>
            </w:pPr>
            <w:r>
              <w:t xml:space="preserve">18%</w:t>
            </w:r>
          </w:p>
        </w:tc>
      </w:tr>
      <w:tr>
        <w:tc>
          <w:tcPr/>
          <w:p>
            <w:pPr>
              <w:pStyle w:val="Compact"/>
              <w:jc w:val="left"/>
            </w:pPr>
            <w:r>
              <w:t xml:space="preserve">2</w:t>
            </w:r>
          </w:p>
        </w:tc>
        <w:tc>
          <w:tcPr/>
          <w:p>
            <w:pPr>
              <w:pStyle w:val="Compact"/>
              <w:jc w:val="left"/>
            </w:pPr>
            <w:r>
              <w:t xml:space="preserve">Installation of 12 ceiling light fixtures, 8 wall-mounted switches, and 24 power outlets with modular wiring as per Indian Electrical Code 2024</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c>
          <w:tcPr/>
          <w:p>
            <w:pPr>
              <w:pStyle w:val="Compact"/>
              <w:jc w:val="left"/>
            </w:pPr>
            <w:r>
              <w:t xml:space="preserve">18%</w:t>
            </w:r>
          </w:p>
        </w:tc>
      </w:tr>
      <w:tr>
        <w:tc>
          <w:tcPr/>
          <w:p>
            <w:pPr>
              <w:pStyle w:val="Compact"/>
              <w:jc w:val="left"/>
            </w:pPr>
            <w:r>
              <w:t xml:space="preserve">3</w:t>
            </w:r>
          </w:p>
        </w:tc>
        <w:tc>
          <w:tcPr/>
          <w:p>
            <w:pPr>
              <w:pStyle w:val="Compact"/>
              <w:jc w:val="left"/>
            </w:pPr>
            <w:r>
              <w:t xml:space="preserve">Installation and commissioning of 1.5-ton inverter split AC unit (2 units) including copper piping, drain line, and electrical connection by certified Electrician</w:t>
            </w:r>
          </w:p>
        </w:tc>
        <w:tc>
          <w:tcPr/>
          <w:p>
            <w:pPr>
              <w:pStyle w:val="Compact"/>
              <w:jc w:val="left"/>
            </w:pPr>
            <w:r>
              <w:t xml:space="preserve">2</w:t>
            </w:r>
          </w:p>
        </w:tc>
        <w:tc>
          <w:tcPr/>
          <w:p>
            <w:pPr>
              <w:pStyle w:val="Compact"/>
              <w:jc w:val="left"/>
            </w:pPr>
            <w:r>
              <w:t xml:space="preserve">4,200.00</w:t>
            </w:r>
          </w:p>
        </w:tc>
        <w:tc>
          <w:tcPr/>
          <w:p>
            <w:pPr>
              <w:pStyle w:val="Compact"/>
              <w:jc w:val="left"/>
            </w:pPr>
            <w:r>
              <w:t xml:space="preserve">8,400.00</w:t>
            </w:r>
          </w:p>
        </w:tc>
        <w:tc>
          <w:tcPr/>
          <w:p>
            <w:pPr>
              <w:pStyle w:val="Compact"/>
              <w:jc w:val="left"/>
            </w:pPr>
            <w:r>
              <w:t xml:space="preserve">18%</w:t>
            </w:r>
          </w:p>
        </w:tc>
      </w:tr>
      <w:tr>
        <w:tc>
          <w:tcPr/>
          <w:p>
            <w:pPr>
              <w:pStyle w:val="Compact"/>
              <w:jc w:val="left"/>
            </w:pPr>
            <w:r>
              <w:t xml:space="preserve">4</w:t>
            </w:r>
          </w:p>
        </w:tc>
        <w:tc>
          <w:tcPr/>
          <w:p>
            <w:pPr>
              <w:pStyle w:val="Compact"/>
              <w:jc w:val="left"/>
            </w:pPr>
            <w:r>
              <w:t xml:space="preserve">Earth grounding system installation with 3-meter copper rod, 16 sq mm earth wire, and resistance testing (India Bangalore municipal compliance)</w:t>
            </w:r>
          </w:p>
        </w:tc>
        <w:tc>
          <w:tcPr/>
          <w:p>
            <w:pPr>
              <w:pStyle w:val="Compact"/>
              <w:jc w:val="left"/>
            </w:pPr>
            <w:r>
              <w:t xml:space="preserve">1</w:t>
            </w:r>
          </w:p>
        </w:tc>
        <w:tc>
          <w:tcPr/>
          <w:p>
            <w:pPr>
              <w:pStyle w:val="Compact"/>
              <w:jc w:val="left"/>
            </w:pPr>
            <w:r>
              <w:t xml:space="preserve">6,800.00</w:t>
            </w:r>
          </w:p>
        </w:tc>
        <w:tc>
          <w:tcPr/>
          <w:p>
            <w:pPr>
              <w:pStyle w:val="Compact"/>
              <w:jc w:val="left"/>
            </w:pPr>
            <w:r>
              <w:t xml:space="preserve">6,800.00</w:t>
            </w:r>
          </w:p>
        </w:tc>
        <w:tc>
          <w:tcPr/>
          <w:p>
            <w:pPr>
              <w:pStyle w:val="Compact"/>
              <w:jc w:val="left"/>
            </w:pPr>
            <w:r>
              <w:t xml:space="preserve">18%</w:t>
            </w:r>
          </w:p>
        </w:tc>
      </w:tr>
      <w:tr>
        <w:tc>
          <w:tcPr/>
          <w:p>
            <w:pPr>
              <w:pStyle w:val="Compact"/>
              <w:jc w:val="left"/>
            </w:pPr>
            <w:r>
              <w:t xml:space="preserve">5</w:t>
            </w:r>
          </w:p>
        </w:tc>
        <w:tc>
          <w:tcPr/>
          <w:p>
            <w:pPr>
              <w:pStyle w:val="Compact"/>
              <w:jc w:val="left"/>
            </w:pPr>
            <w:r>
              <w:t xml:space="preserve">Replacement of 15-year-old distribution board with new 24-way MCB panel, surge protector, and voltage stabilizer for India Bangalore power supply conditions</w:t>
            </w:r>
          </w:p>
        </w:tc>
        <w:tc>
          <w:tcPr/>
          <w:p>
            <w:pPr>
              <w:pStyle w:val="Compact"/>
              <w:jc w:val="left"/>
            </w:pPr>
            <w:r>
              <w:t xml:space="preserve">1</w:t>
            </w:r>
          </w:p>
        </w:tc>
        <w:tc>
          <w:tcPr/>
          <w:p>
            <w:pPr>
              <w:pStyle w:val="Compact"/>
              <w:jc w:val="left"/>
            </w:pPr>
            <w:r>
              <w:t xml:space="preserve">12,300.00</w:t>
            </w:r>
          </w:p>
        </w:tc>
        <w:tc>
          <w:tcPr/>
          <w:p>
            <w:pPr>
              <w:pStyle w:val="Compact"/>
              <w:jc w:val="left"/>
            </w:pPr>
            <w:r>
              <w:t xml:space="preserve">12,300.00</w:t>
            </w:r>
          </w:p>
        </w:tc>
        <w:tc>
          <w:tcPr/>
          <w:p>
            <w:pPr>
              <w:pStyle w:val="Compact"/>
              <w:jc w:val="left"/>
            </w:pPr>
            <w:r>
              <w:t xml:space="preserve">18%</w:t>
            </w:r>
          </w:p>
        </w:tc>
      </w:tr>
      <w:tr>
        <w:tc>
          <w:tcPr/>
          <w:p>
            <w:pPr>
              <w:pStyle w:val="Compact"/>
              <w:jc w:val="left"/>
            </w:pPr>
            <w:r>
              <w:t xml:space="preserve">6</w:t>
            </w:r>
          </w:p>
        </w:tc>
        <w:tc>
          <w:tcPr/>
          <w:p>
            <w:pPr>
              <w:pStyle w:val="Compact"/>
              <w:jc w:val="left"/>
            </w:pPr>
            <w:r>
              <w:t xml:space="preserve">Electrical safety inspection, thermal imaging scan of all circuits, and issuance of compliance certificate as mandated by Bangalore Electricity Department</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c>
          <w:tcPr/>
          <w:p>
            <w:pPr>
              <w:pStyle w:val="Compact"/>
              <w:jc w:val="left"/>
            </w:pPr>
            <w:r>
              <w:t xml:space="preserve">18%</w:t>
            </w:r>
          </w:p>
        </w:tc>
      </w:tr>
      <w:tr>
        <w:tc>
          <w:tcPr/>
          <w:p>
            <w:pPr>
              <w:pStyle w:val="Compact"/>
              <w:jc w:val="left"/>
            </w:pPr>
            <w:r>
              <w:t xml:space="preserve">7</w:t>
            </w:r>
          </w:p>
        </w:tc>
        <w:tc>
          <w:tcPr/>
          <w:p>
            <w:pPr>
              <w:pStyle w:val="Compact"/>
              <w:jc w:val="left"/>
            </w:pPr>
            <w:r>
              <w:t xml:space="preserve">Supply of premium-grade materials: 500 meters of 2.5 sq mm FR copper wire, 24 modular switches, 12 LED ceiling fixtures, 24 power sockets, MCBs, and accessories</w:t>
            </w:r>
          </w:p>
        </w:tc>
        <w:tc>
          <w:tcPr/>
          <w:p>
            <w:pPr>
              <w:pStyle w:val="Compact"/>
              <w:jc w:val="left"/>
            </w:pPr>
            <w:r>
              <w:t xml:space="preserve">1</w:t>
            </w:r>
          </w:p>
        </w:tc>
        <w:tc>
          <w:tcPr/>
          <w:p>
            <w:pPr>
              <w:pStyle w:val="Compact"/>
              <w:jc w:val="left"/>
            </w:pPr>
            <w:r>
              <w:t xml:space="preserve">32,000.00</w:t>
            </w:r>
          </w:p>
        </w:tc>
        <w:tc>
          <w:tcPr/>
          <w:p>
            <w:pPr>
              <w:pStyle w:val="Compact"/>
              <w:jc w:val="left"/>
            </w:pPr>
            <w:r>
              <w:t xml:space="preserve">32,000.00</w:t>
            </w:r>
          </w:p>
        </w:tc>
        <w:tc>
          <w:tcPr/>
          <w:p>
            <w:pPr>
              <w:pStyle w:val="Compact"/>
              <w:jc w:val="left"/>
            </w:pPr>
            <w:r>
              <w:t xml:space="preserve">18%</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126,500.00</w:t>
            </w:r>
          </w:p>
        </w:tc>
      </w:tr>
      <w:tr>
        <w:tc>
          <w:tcPr/>
          <w:p>
            <w:pPr>
              <w:pStyle w:val="Compact"/>
              <w:jc w:val="left"/>
            </w:pPr>
            <w:r>
              <w:t xml:space="preserve">GST @ 18% (as applicable in India Bangalore)</w:t>
            </w:r>
          </w:p>
        </w:tc>
        <w:tc>
          <w:tcPr/>
          <w:p>
            <w:pPr>
              <w:pStyle w:val="Compact"/>
              <w:jc w:val="left"/>
            </w:pPr>
            <w:r>
              <w:t xml:space="preserve">22,770.00</w:t>
            </w:r>
          </w:p>
        </w:tc>
      </w:tr>
      <w:tr>
        <w:tc>
          <w:tcPr/>
          <w:p>
            <w:pPr>
              <w:pStyle w:val="Compact"/>
              <w:jc w:val="left"/>
            </w:pPr>
            <w:r>
              <w:t xml:space="preserve">Convenience Fee (Online Payment)</w:t>
            </w:r>
          </w:p>
        </w:tc>
        <w:tc>
          <w:tcPr/>
          <w:p>
            <w:pPr>
              <w:pStyle w:val="Compact"/>
              <w:jc w:val="left"/>
            </w:pPr>
            <w:r>
              <w:t xml:space="preserve">0.00</w:t>
            </w:r>
          </w:p>
        </w:tc>
      </w:tr>
      <w:tr>
        <w:tc>
          <w:tcPr/>
          <w:p>
            <w:pPr>
              <w:pStyle w:val="Compact"/>
              <w:jc w:val="left"/>
            </w:pPr>
            <w:r>
              <w:t xml:space="preserve">Discount (Loyalty – Repeat Customer)</w:t>
            </w:r>
          </w:p>
        </w:tc>
        <w:tc>
          <w:tcPr/>
          <w:p>
            <w:pPr>
              <w:pStyle w:val="Compact"/>
              <w:jc w:val="left"/>
            </w:pPr>
            <w:r>
              <w:t xml:space="preserve">-5,000.00</w:t>
            </w:r>
          </w:p>
        </w:tc>
      </w:tr>
      <w:tr>
        <w:tc>
          <w:tcPr/>
          <w:p>
            <w:pPr>
              <w:pStyle w:val="Compact"/>
              <w:jc w:val="left"/>
            </w:pPr>
            <w:r>
              <w:t xml:space="preserve">GRAND TOTAL (INR)</w:t>
            </w:r>
          </w:p>
        </w:tc>
        <w:tc>
          <w:tcPr/>
          <w:p>
            <w:pPr>
              <w:pStyle w:val="Compact"/>
              <w:jc w:val="left"/>
            </w:pPr>
            <w:r>
              <w:t xml:space="preserve">144,270.00</w:t>
            </w:r>
          </w:p>
        </w:tc>
      </w:tr>
    </w:tbl>
    <w:bookmarkStart w:id="24" w:name="payment-invoice-notes"/>
    <w:p>
      <w:pPr>
        <w:pStyle w:val="Heading3"/>
      </w:pPr>
      <w:r>
        <w:t xml:space="preserve">Payment &amp; Invoice Notes</w:t>
      </w:r>
    </w:p>
    <w:p>
      <w:pPr>
        <w:pStyle w:val="FirstParagraph"/>
      </w:pPr>
      <w:r>
        <w:rPr>
          <w:bCs/>
          <w:b/>
        </w:rPr>
        <w:t xml:space="preserve">Amount in Words:</w:t>
      </w:r>
      <w:r>
        <w:t xml:space="preserve"> </w:t>
      </w:r>
      <w:r>
        <w:t xml:space="preserve">One Lakh Forty-Four Thousand Two Hundred and Seventy Rupees Only (INR 144,270.00)</w:t>
      </w:r>
    </w:p>
    <w:p>
      <w:pPr>
        <w:pStyle w:val="BodyText"/>
      </w:pPr>
      <w:r>
        <w:rPr>
          <w:bCs/>
          <w:b/>
        </w:rPr>
        <w:t xml:space="preserve">Payment Mode:</w:t>
      </w:r>
      <w:r>
        <w:t xml:space="preserve"> </w:t>
      </w:r>
      <w:r>
        <w:t xml:space="preserve">Bank Transfer / UPI / NEFT / RTGS</w:t>
      </w:r>
    </w:p>
    <w:p>
      <w:pPr>
        <w:pStyle w:val="BodyText"/>
      </w:pPr>
      <w:r>
        <w:rPr>
          <w:bCs/>
          <w:b/>
        </w:rPr>
        <w:t xml:space="preserve">Bank Details:</w:t>
      </w:r>
      <w:r>
        <w:t xml:space="preserve"> </w:t>
      </w:r>
      <w:r>
        <w:t xml:space="preserve">PowerGrid Electrician Services Pvt. Ltd., Account No: 50100234567890, IFSC: HDFC0001234, HDFC Bank, Indiranagar Branch, India Bangalore</w:t>
      </w:r>
    </w:p>
    <w:p>
      <w:pPr>
        <w:pStyle w:val="BodyText"/>
      </w:pPr>
      <w:r>
        <w:rPr>
          <w:bCs/>
          <w:b/>
        </w:rPr>
        <w:t xml:space="preserve">UPI ID:</w:t>
      </w:r>
      <w:r>
        <w:t xml:space="preserve"> </w:t>
      </w:r>
      <w:r>
        <w:t xml:space="preserve">powergrid.electrician@hdfcbank</w:t>
      </w:r>
    </w:p>
    <w:p>
      <w:pPr>
        <w:pStyle w:val="BodyText"/>
      </w:pPr>
      <w:r>
        <w:t xml:space="preserve">Please reference Invoice No. PG/INV/2025/00472 while making your payment. This Invoice is valid for 30 days from the date of issue. Kindly ensure timely payment to avoid service suspension or additional charges as per the terms outlined below.</w:t>
      </w:r>
    </w:p>
    <w:bookmarkEnd w:id="24"/>
    <w:bookmarkStart w:id="25" w:name="terms-and-conditions-of-this-invoice"/>
    <w:p>
      <w:pPr>
        <w:pStyle w:val="Heading3"/>
      </w:pPr>
      <w:r>
        <w:t xml:space="preserve">Terms and Conditions of this Invoice</w:t>
      </w:r>
    </w:p>
    <w:p>
      <w:pPr>
        <w:numPr>
          <w:ilvl w:val="0"/>
          <w:numId w:val="1001"/>
        </w:numPr>
        <w:pStyle w:val="Compact"/>
      </w:pPr>
      <w:r>
        <w:t xml:space="preserve">This Invoice is issued by PowerGrid Electrician Services Pvt. Ltd., a registered Electrician service provider operating in India Bangalore, and is governed by the laws of the State of Karnataka, India.</w:t>
      </w:r>
    </w:p>
    <w:p>
      <w:pPr>
        <w:numPr>
          <w:ilvl w:val="0"/>
          <w:numId w:val="1001"/>
        </w:numPr>
        <w:pStyle w:val="Compact"/>
      </w:pPr>
      <w:r>
        <w:t xml:space="preserve">All electrical work performed by our certified Electrician team is guaranteed for a period of 24 months from the date of completion, covering workmanship and material defects.</w:t>
      </w:r>
    </w:p>
    <w:p>
      <w:pPr>
        <w:numPr>
          <w:ilvl w:val="0"/>
          <w:numId w:val="1001"/>
        </w:numPr>
        <w:pStyle w:val="Compact"/>
      </w:pPr>
      <w:r>
        <w:t xml:space="preserve">Payment is due within 15 days from the date of this Invoice. A late payment penalty of 1.5% per month will be applicable on the outstanding balance after the due date.</w:t>
      </w:r>
    </w:p>
    <w:p>
      <w:pPr>
        <w:numPr>
          <w:ilvl w:val="0"/>
          <w:numId w:val="1001"/>
        </w:numPr>
        <w:pStyle w:val="Compact"/>
      </w:pPr>
      <w:r>
        <w:t xml:space="preserve">All materials supplied are of premium grade and comply with Indian Standards (IS) as mandated by the Bureau of Indian Standards (BIS) and Bangalore Electricity Department regulations.</w:t>
      </w:r>
    </w:p>
    <w:p>
      <w:pPr>
        <w:numPr>
          <w:ilvl w:val="0"/>
          <w:numId w:val="1001"/>
        </w:numPr>
        <w:pStyle w:val="Compact"/>
      </w:pPr>
      <w:r>
        <w:t xml:space="preserve">The Electrician services rendered are in strict compliance with the Indian Electricity Act 2003, Karnataka Electricity Rules, and all applicable local bylaws of India Bangalore municipal corporation.</w:t>
      </w:r>
    </w:p>
    <w:p>
      <w:pPr>
        <w:numPr>
          <w:ilvl w:val="0"/>
          <w:numId w:val="1001"/>
        </w:numPr>
        <w:pStyle w:val="Compact"/>
      </w:pPr>
      <w:r>
        <w:t xml:space="preserve">Any additional work not specified in this Invoice will be billed separately with prior written consent from the client. A supplementary Invoice will be issued for such additional services.</w:t>
      </w:r>
    </w:p>
    <w:p>
      <w:pPr>
        <w:numPr>
          <w:ilvl w:val="0"/>
          <w:numId w:val="1001"/>
        </w:numPr>
        <w:pStyle w:val="Compact"/>
      </w:pPr>
      <w:r>
        <w:t xml:space="preserve">This Invoice does not constitute a warranty for third-party equipment (AC units, appliances) installed by our Electrician. Manufacturer warranties apply separately to such equipment.</w:t>
      </w:r>
    </w:p>
    <w:p>
      <w:pPr>
        <w:numPr>
          <w:ilvl w:val="0"/>
          <w:numId w:val="1001"/>
        </w:numPr>
        <w:pStyle w:val="Compact"/>
      </w:pPr>
      <w:r>
        <w:t xml:space="preserve">In case of any dispute arising from this Invoice, the courts of jurisdiction shall be those of Bengaluru, India Bangalore, Karnataka, India.</w:t>
      </w:r>
    </w:p>
    <w:p>
      <w:pPr>
        <w:numPr>
          <w:ilvl w:val="0"/>
          <w:numId w:val="1001"/>
        </w:numPr>
        <w:pStyle w:val="Compact"/>
      </w:pPr>
      <w:r>
        <w:t xml:space="preserve">Retain this Invoice for your records. A digital copy has been sent to your registered email. For GST credit claims, please ensure the Invoice is processed within the financial year.</w:t>
      </w:r>
    </w:p>
    <w:bookmarkEnd w:id="25"/>
    <w:p>
      <w:pPr>
        <w:pStyle w:val="FirstParagraph"/>
      </w:pPr>
      <w:r>
        <w:rPr>
          <w:bCs/>
          <w:b/>
        </w:rPr>
        <w:t xml:space="preserve">PowerGrid Electrician Services Pvt. Ltd.</w:t>
      </w:r>
      <w:r>
        <w:t xml:space="preserve"> </w:t>
      </w:r>
      <w:r>
        <w:t xml:space="preserve">| 42, 100 Feet Road, Indiranagar, Bengaluru, Karnataka 560038, India Bangalore</w:t>
      </w:r>
    </w:p>
    <w:p>
      <w:pPr>
        <w:pStyle w:val="BodyText"/>
      </w:pPr>
      <w:r>
        <w:t xml:space="preserve">CIN: U40100KA2018PTC012345 | GSTIN: 29AABCP1234F1Z5 | Karnataka State Electrician License: K-ELEC/2024/008765</w:t>
      </w:r>
    </w:p>
    <w:p>
      <w:pPr>
        <w:pStyle w:val="BodyText"/>
      </w:pPr>
      <w:r>
        <w:t xml:space="preserve">This is a computer-generated Invoice and does not require a physical signature. For queries regarding this Invoice, contact billing@powergrid-electrician.in or +91-80-4123-5678.</w:t>
      </w:r>
    </w:p>
    <w:p>
      <w:pPr>
        <w:pStyle w:val="BodyText"/>
      </w:pPr>
      <w:r>
        <w:t xml:space="preserve">Thank you for choosing PowerGrid Electrician Services in India Bangalore. We are committed to safe, reliable, and professional electrical solutions for your home and business.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Electrician Services - India Bangalore</dc:title>
  <dc:creator/>
  <dc:language>en</dc:language>
  <cp:keywords/>
  <dcterms:created xsi:type="dcterms:W3CDTF">2026-10-10T11:30:46Z</dcterms:created>
  <dcterms:modified xsi:type="dcterms:W3CDTF">2026-10-10T11:30:46Z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