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owerflow-electrician-services-ltd."/>
    <w:p>
      <w:pPr>
        <w:pStyle w:val="Heading1"/>
      </w:pPr>
      <w:r>
        <w:t xml:space="preserve">PowerFlow Electrician Services Ltd.</w:t>
      </w:r>
    </w:p>
    <w:p>
      <w:pPr>
        <w:pStyle w:val="FirstParagraph"/>
      </w:pPr>
      <w:r>
        <w:t xml:space="preserve">Licence No: KPLC-EL-2019-04872</w:t>
      </w:r>
    </w:p>
    <w:p>
      <w:pPr>
        <w:pStyle w:val="BodyText"/>
      </w:pPr>
      <w:r>
        <w:t xml:space="preserve">Plot 45, Industrial Area, Mombasa Road</w:t>
      </w:r>
    </w:p>
    <w:p>
      <w:pPr>
        <w:pStyle w:val="BodyText"/>
      </w:pPr>
      <w:r>
        <w:t xml:space="preserve">Nairobi, Kenya</w:t>
      </w:r>
    </w:p>
    <w:p>
      <w:pPr>
        <w:pStyle w:val="BodyText"/>
      </w:pPr>
      <w:r>
        <w:t xml:space="preserve">Tel: +254 722 456 789 | Email: billing@powerflowke.co.ke</w:t>
      </w:r>
    </w:p>
    <w:p>
      <w:pPr>
        <w:pStyle w:val="BodyText"/>
      </w:pPr>
      <w:r>
        <w:t xml:space="preserve">PIN: P051234567K</w:t>
      </w:r>
    </w:p>
    <w:bookmarkEnd w:id="20"/>
    <w:bookmarkStart w:id="21" w:name="invoice"/>
    <w:p>
      <w:pPr>
        <w:pStyle w:val="Heading2"/>
      </w:pPr>
      <w:r>
        <w:t xml:space="preserve">INVOICE</w:t>
      </w:r>
    </w:p>
    <w:p>
      <w:pPr>
        <w:pStyle w:val="FirstParagraph"/>
      </w:pPr>
      <w:r>
        <w:t xml:space="preserve">Invoice No: PF-INV-2025-00847</w:t>
      </w:r>
    </w:p>
    <w:p>
      <w:pPr>
        <w:pStyle w:val="BodyText"/>
      </w:pPr>
      <w:r>
        <w:t xml:space="preserve">Date: 14 June 2025</w:t>
      </w:r>
    </w:p>
    <w:p>
      <w:pPr>
        <w:pStyle w:val="BodyText"/>
      </w:pPr>
      <w:r>
        <w:t xml:space="preserve">Due Date: 28 June 2025</w:t>
      </w:r>
    </w:p>
    <w:p>
      <w:pPr>
        <w:pStyle w:val="BodyText"/>
      </w:pPr>
      <w:r>
        <w:t xml:space="preserve">PENDING</w:t>
      </w:r>
    </w:p>
    <w:bookmarkEnd w:id="21"/>
    <w:bookmarkStart w:id="22" w:name="billed-to"/>
    <w:p>
      <w:pPr>
        <w:pStyle w:val="Heading3"/>
      </w:pPr>
      <w:r>
        <w:t xml:space="preserve">Billed To</w:t>
      </w:r>
    </w:p>
    <w:p>
      <w:pPr>
        <w:pStyle w:val="FirstParagraph"/>
      </w:pPr>
      <w:r>
        <w:t xml:space="preserve">Client Name:</w:t>
      </w:r>
      <w:r>
        <w:t xml:space="preserve"> </w:t>
      </w:r>
      <w:r>
        <w:t xml:space="preserve">Ms. Wanjiku M. Kamau</w:t>
      </w:r>
    </w:p>
    <w:p>
      <w:pPr>
        <w:pStyle w:val="BodyText"/>
      </w:pPr>
      <w:r>
        <w:t xml:space="preserve">Company:</w:t>
      </w:r>
      <w:r>
        <w:t xml:space="preserve"> </w:t>
      </w:r>
      <w:r>
        <w:t xml:space="preserve">Kamau &amp; Associates Real Estate Ltd.</w:t>
      </w:r>
    </w:p>
    <w:p>
      <w:pPr>
        <w:pStyle w:val="BodyText"/>
      </w:pPr>
      <w:r>
        <w:t xml:space="preserve">Address:</w:t>
      </w:r>
      <w:r>
        <w:t xml:space="preserve"> </w:t>
      </w:r>
      <w:r>
        <w:t xml:space="preserve">3rd Floor, Westlands Business Centre, Waiyaki Way, Nairobi, Kenya</w:t>
      </w:r>
    </w:p>
    <w:p>
      <w:pPr>
        <w:pStyle w:val="BodyText"/>
      </w:pPr>
      <w:r>
        <w:t xml:space="preserve">Phone:</w:t>
      </w:r>
      <w:r>
        <w:t xml:space="preserve"> </w:t>
      </w:r>
      <w:r>
        <w:t xml:space="preserve">+254 733 123 456</w:t>
      </w:r>
    </w:p>
    <w:p>
      <w:pPr>
        <w:pStyle w:val="BodyText"/>
      </w:pPr>
      <w:r>
        <w:t xml:space="preserve">Email:</w:t>
      </w:r>
      <w:r>
        <w:t xml:space="preserve"> </w:t>
      </w:r>
      <w:r>
        <w:t xml:space="preserve">wanjiku.kamau@kamauassociates.co.ke</w:t>
      </w:r>
    </w:p>
    <w:bookmarkEnd w:id="22"/>
    <w:bookmarkStart w:id="23" w:name="project-details"/>
    <w:p>
      <w:pPr>
        <w:pStyle w:val="Heading3"/>
      </w:pPr>
      <w:r>
        <w:t xml:space="preserve">Project Details</w:t>
      </w:r>
    </w:p>
    <w:p>
      <w:pPr>
        <w:pStyle w:val="FirstParagraph"/>
      </w:pPr>
      <w:r>
        <w:t xml:space="preserve">Service Type:</w:t>
      </w:r>
      <w:r>
        <w:t xml:space="preserve"> </w:t>
      </w:r>
      <w:r>
        <w:t xml:space="preserve">Commercial Electrician Installation &amp; Maintenance</w:t>
      </w:r>
    </w:p>
    <w:p>
      <w:pPr>
        <w:pStyle w:val="BodyText"/>
      </w:pPr>
      <w:r>
        <w:t xml:space="preserve">Location:</w:t>
      </w:r>
      <w:r>
        <w:t xml:space="preserve"> </w:t>
      </w:r>
      <w:r>
        <w:t xml:space="preserve">Westlands, Nairobi, Kenya</w:t>
      </w:r>
    </w:p>
    <w:p>
      <w:pPr>
        <w:pStyle w:val="BodyText"/>
      </w:pPr>
      <w:r>
        <w:t xml:space="preserve">Work Order:</w:t>
      </w:r>
      <w:r>
        <w:t xml:space="preserve"> </w:t>
      </w:r>
      <w:r>
        <w:t xml:space="preserve">WO-2025-0312</w:t>
      </w:r>
    </w:p>
    <w:p>
      <w:pPr>
        <w:pStyle w:val="BodyText"/>
      </w:pPr>
      <w:r>
        <w:t xml:space="preserve">Electrician Assigned:</w:t>
      </w:r>
      <w:r>
        <w:t xml:space="preserve"> </w:t>
      </w:r>
      <w:r>
        <w:t xml:space="preserve">Eng. David Otieno (Cert. No: KE-EL-4421)</w:t>
      </w:r>
    </w:p>
    <w:p>
      <w:pPr>
        <w:pStyle w:val="BodyText"/>
      </w:pPr>
      <w:r>
        <w:t xml:space="preserve">Duration:</w:t>
      </w:r>
      <w:r>
        <w:t xml:space="preserve"> </w:t>
      </w:r>
      <w:r>
        <w:t xml:space="preserve">10 June 2025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Location / Area</w:t>
            </w:r>
          </w:p>
        </w:tc>
        <w:tc>
          <w:tcPr/>
          <w:p>
            <w:pPr>
              <w:pStyle w:val="Compact"/>
              <w:jc w:val="left"/>
            </w:pPr>
            <w:r>
              <w:t xml:space="preserve">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Complete rewiring of three-phase electrical distribution system for the 3rd floor commercial office space, including replacement of all damaged cables, circuit breakers, and distribution boards as per KEBS electrical standards.</w:t>
            </w:r>
          </w:p>
        </w:tc>
        <w:tc>
          <w:tcPr/>
          <w:p>
            <w:pPr>
              <w:pStyle w:val="Compact"/>
              <w:jc w:val="left"/>
            </w:pPr>
            <w:r>
              <w:t xml:space="preserve">3rd Floor, Westlands Business Centre, Nairobi</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48 LED panel lights, 12 emergency exit lights, and 6 fluorescent tube fixtures throughout the office corridors and meeting rooms. All fixtures comply with the Kenya Electricity Act 2016 regulations.</w:t>
            </w:r>
          </w:p>
        </w:tc>
        <w:tc>
          <w:tcPr/>
          <w:p>
            <w:pPr>
              <w:pStyle w:val="Compact"/>
              <w:jc w:val="left"/>
            </w:pPr>
            <w:r>
              <w:t xml:space="preserve">3rd Floor, Westlands Business Centre, Nairobi</w:t>
            </w:r>
          </w:p>
        </w:tc>
        <w:tc>
          <w:tcPr/>
          <w:p>
            <w:pPr>
              <w:pStyle w:val="Compact"/>
              <w:jc w:val="left"/>
            </w:pPr>
            <w:r>
              <w:t xml:space="preserve">66</w:t>
            </w:r>
          </w:p>
        </w:tc>
        <w:tc>
          <w:tcPr/>
          <w:p>
            <w:pPr>
              <w:pStyle w:val="Compact"/>
              <w:jc w:val="left"/>
            </w:pPr>
            <w:r>
              <w:t xml:space="preserve">3,200.00</w:t>
            </w:r>
          </w:p>
        </w:tc>
        <w:tc>
          <w:tcPr/>
          <w:p>
            <w:pPr>
              <w:pStyle w:val="Compact"/>
              <w:jc w:val="left"/>
            </w:pPr>
            <w:r>
              <w:t xml:space="preserve">211,200.00</w:t>
            </w:r>
          </w:p>
        </w:tc>
      </w:tr>
      <w:tr>
        <w:tc>
          <w:tcPr/>
          <w:p>
            <w:pPr>
              <w:pStyle w:val="Compact"/>
              <w:jc w:val="left"/>
            </w:pPr>
            <w:r>
              <w:t xml:space="preserve">3</w:t>
            </w:r>
          </w:p>
        </w:tc>
        <w:tc>
          <w:tcPr/>
          <w:p>
            <w:pPr>
              <w:pStyle w:val="Compact"/>
              <w:jc w:val="left"/>
            </w:pPr>
            <w:r>
              <w:t xml:space="preserve">Installation and commissioning of a 250kVA three-phase transformer backup power system with automatic transfer switch (ATS) to ensure uninterrupted power supply during KPLC outages in the Nairobi area.</w:t>
            </w:r>
          </w:p>
        </w:tc>
        <w:tc>
          <w:tcPr/>
          <w:p>
            <w:pPr>
              <w:pStyle w:val="Compact"/>
              <w:jc w:val="left"/>
            </w:pPr>
            <w:r>
              <w:t xml:space="preserve">Ground Floor, Westlands Business Centre, Nairobi</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Installation of 120 electrical socket outlets (13A and 16A), 24 data/telephone junction boxes, and 8 dedicated air-conditioning power points across all office suites on the 3rd floor.</w:t>
            </w:r>
          </w:p>
        </w:tc>
        <w:tc>
          <w:tcPr/>
          <w:p>
            <w:pPr>
              <w:pStyle w:val="Compact"/>
              <w:jc w:val="left"/>
            </w:pPr>
            <w:r>
              <w:t xml:space="preserve">3rd Floor, Westlands Business Centre, Nairobi</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5</w:t>
            </w:r>
          </w:p>
        </w:tc>
        <w:tc>
          <w:tcPr/>
          <w:p>
            <w:pPr>
              <w:pStyle w:val="Compact"/>
              <w:jc w:val="left"/>
            </w:pPr>
            <w:r>
              <w:t xml:space="preserve">Earthing and lightning protection system installation including 4 earthing rods, copper bonding conductors, and surge protection devices (SPDs) at the main distribution board, in compliance with Nairobi City County electrical bylaws.</w:t>
            </w:r>
          </w:p>
        </w:tc>
        <w:tc>
          <w:tcPr/>
          <w:p>
            <w:pPr>
              <w:pStyle w:val="Compact"/>
              <w:jc w:val="left"/>
            </w:pPr>
            <w:r>
              <w:t xml:space="preserve">Building Exterior &amp; MDB Room, Nairobi</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Electrical safety inspection, thermographic scanning of all junctions, load balancing verification, and issuance of a Certificate of Electrical Compliance (CEC) as required by the Energy and Petroleum Regulatory Authority (EPRA) of Kenya.</w:t>
            </w:r>
          </w:p>
        </w:tc>
        <w:tc>
          <w:tcPr/>
          <w:p>
            <w:pPr>
              <w:pStyle w:val="Compact"/>
              <w:jc w:val="left"/>
            </w:pPr>
            <w:r>
              <w:t xml:space="preserve">Entire 3rd Floor, Westlands, Nairobi</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Supply and installation of 24 premium-grade MCBs (Miniature Circuit Breakers), 4 RCDs (Residual Current Devices), and 2 MCCBs (Molded Case Circuit Breakers) for the main and sub-distribution boards.</w:t>
            </w:r>
          </w:p>
        </w:tc>
        <w:tc>
          <w:tcPr/>
          <w:p>
            <w:pPr>
              <w:pStyle w:val="Compact"/>
              <w:jc w:val="left"/>
            </w:pPr>
            <w:r>
              <w:t xml:space="preserve">Electrical Room, Westlands Business Centre, Nairobi</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8</w:t>
            </w:r>
          </w:p>
        </w:tc>
        <w:tc>
          <w:tcPr/>
          <w:p>
            <w:pPr>
              <w:pStyle w:val="Compact"/>
              <w:jc w:val="left"/>
            </w:pPr>
            <w:r>
              <w:t xml:space="preserve">Labour charges for a team of 4 certified electricians and 2 apprentices over 4 working days, including all safety equipment, scaffolding, and tools required for the installation work in the Nairobi commercial zone.</w:t>
            </w:r>
          </w:p>
        </w:tc>
        <w:tc>
          <w:tcPr/>
          <w:p>
            <w:pPr>
              <w:pStyle w:val="Compact"/>
              <w:jc w:val="left"/>
            </w:pPr>
            <w:r>
              <w:t xml:space="preserve">Westlands Business Centre, Nairobi, Kenya</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1,151,700.00</w:t>
            </w:r>
          </w:p>
        </w:tc>
      </w:tr>
      <w:tr>
        <w:tc>
          <w:tcPr/>
          <w:p>
            <w:pPr>
              <w:pStyle w:val="Compact"/>
              <w:jc w:val="left"/>
            </w:pPr>
            <w:r>
              <w:t xml:space="preserve">VAT (16%)</w:t>
            </w:r>
          </w:p>
        </w:tc>
        <w:tc>
          <w:tcPr/>
          <w:p>
            <w:pPr>
              <w:pStyle w:val="Compact"/>
              <w:jc w:val="left"/>
            </w:pPr>
            <w:r>
              <w:t xml:space="preserve">184,272.00</w:t>
            </w:r>
          </w:p>
        </w:tc>
      </w:tr>
      <w:tr>
        <w:tc>
          <w:tcPr/>
          <w:p>
            <w:pPr>
              <w:pStyle w:val="Compact"/>
              <w:jc w:val="left"/>
            </w:pPr>
            <w:r>
              <w:t xml:space="preserve">Withholding Tax (5%)</w:t>
            </w:r>
          </w:p>
        </w:tc>
        <w:tc>
          <w:tcPr/>
          <w:p>
            <w:pPr>
              <w:pStyle w:val="Compact"/>
              <w:jc w:val="left"/>
            </w:pPr>
            <w:r>
              <w:t xml:space="preserve">(57,585.00)</w:t>
            </w:r>
          </w:p>
        </w:tc>
      </w:tr>
      <w:tr>
        <w:tc>
          <w:tcPr/>
          <w:p>
            <w:pPr>
              <w:pStyle w:val="Compact"/>
              <w:jc w:val="left"/>
            </w:pPr>
            <w:r>
              <w:t xml:space="preserve">NET AMOUNT DUE (KES)</w:t>
            </w:r>
          </w:p>
        </w:tc>
        <w:tc>
          <w:tcPr/>
          <w:p>
            <w:pPr>
              <w:pStyle w:val="Compact"/>
              <w:jc w:val="left"/>
            </w:pPr>
            <w:r>
              <w:t xml:space="preserve">1,278,387.00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14 days of the invoice date (by 28 June 2025).</w:t>
      </w:r>
    </w:p>
    <w:p>
      <w:pPr>
        <w:pStyle w:val="BodyText"/>
      </w:pPr>
      <w:r>
        <w:rPr>
          <w:bCs/>
          <w:b/>
        </w:rPr>
        <w:t xml:space="preserve">Payment Method:</w:t>
      </w:r>
      <w:r>
        <w:t xml:space="preserve"> </w:t>
      </w:r>
      <w:r>
        <w:t xml:space="preserve">Bank Transfer to PowerFlow Electrician Services Ltd., Equity Bank, Account No: 0123456789, Branch: Westlands, Nairobi, Kenya. Alternatively, M-Pesa Paybill: 522522, Account: PF-00847.</w:t>
      </w:r>
    </w:p>
    <w:p>
      <w:pPr>
        <w:pStyle w:val="BodyText"/>
      </w:pPr>
      <w:r>
        <w:rPr>
          <w:bCs/>
          <w:b/>
        </w:rPr>
        <w:t xml:space="preserve">Reference:</w:t>
      </w:r>
      <w:r>
        <w:t xml:space="preserve"> </w:t>
      </w:r>
      <w:r>
        <w:t xml:space="preserve">Please quote Invoice No. PF-INV-2025-00847 in all payment communications.</w:t>
      </w:r>
    </w:p>
    <w:p>
      <w:pPr>
        <w:pStyle w:val="BodyText"/>
      </w:pPr>
      <w:r>
        <w:rPr>
          <w:bCs/>
          <w:b/>
        </w:rPr>
        <w:t xml:space="preserve">Late Payment:</w:t>
      </w:r>
      <w:r>
        <w:t xml:space="preserve"> </w:t>
      </w:r>
      <w:r>
        <w:t xml:space="preserve">A penalty of 2% per month will be applied to outstanding balances beyond the due date, in accordance with the Kenya Debt Collection Act.</w:t>
      </w:r>
    </w:p>
    <w:bookmarkEnd w:id="24"/>
    <w:bookmarkStart w:id="25" w:name="notes-terms-of-service"/>
    <w:p>
      <w:pPr>
        <w:pStyle w:val="Heading3"/>
      </w:pPr>
      <w:r>
        <w:t xml:space="preserve">Notes &amp; Terms of Service</w:t>
      </w:r>
    </w:p>
    <w:p>
      <w:pPr>
        <w:pStyle w:val="FirstParagraph"/>
      </w:pPr>
      <w:r>
        <w:t xml:space="preserve">This invoice is issued by PowerFlow Electrician Services Ltd., a fully licensed and registered electrical contracting firm operating in Nairobi, Kenya. All electrician services rendered under this invoice have been performed in strict compliance with the Kenya Electricity Act 2016, the Energy and Petroleum Regulatory Authority (EPRA) regulations, and the Nairobi City County Government building and electrical bylaws.</w:t>
      </w:r>
    </w:p>
    <w:p>
      <w:pPr>
        <w:pStyle w:val="BodyText"/>
      </w:pPr>
      <w:r>
        <w:t xml:space="preserve">All materials and components supplied and installed under this invoice carry a minimum 2-year manufacturer warranty. The electrician workmanship warranty period is 12 months from the date of final commissioning and handover. Any defects arising from the electrician installation work within this warranty period shall be rectified at no additional cost to the client.</w:t>
      </w:r>
    </w:p>
    <w:p>
      <w:pPr>
        <w:pStyle w:val="BodyText"/>
      </w:pPr>
      <w:r>
        <w:t xml:space="preserve">The Certificate of Electrical Compliance (CEC) referenced in line item 6 has been submitted to the relevant Nairobi City County authority for verification. The client is advised to retain a copy for their records and for any future property transactions or insurance claims within Kenya.</w:t>
      </w:r>
    </w:p>
    <w:p>
      <w:pPr>
        <w:pStyle w:val="BodyText"/>
      </w:pPr>
      <w:r>
        <w:t xml:space="preserve">All work was carried out by certified electricians holding valid Kenya Power and Lighting Company (KPLC) contractor licences. The lead electrician, Eng. David Otieno, holds a Level 6 Diploma in Electrical Engineering from the Technical University of Kenya and is registered with the Engineering Board of Kenya (EBK).</w:t>
      </w:r>
    </w:p>
    <w:p>
      <w:pPr>
        <w:pStyle w:val="BodyText"/>
      </w:pPr>
      <w:r>
        <w:t xml:space="preserve">This invoice constitutes a legal document for tax purposes in the Republic of Kenya. The Value Added Tax (VAT) and Withholding Tax amounts are calculated in accordance with the Kenya Revenue Authority (KRA) regulations. A Tax Invoice receipt will be issued upon confirmation of payment.</w:t>
      </w:r>
    </w:p>
    <w:bookmarkEnd w:id="25"/>
    <w:p>
      <w:pPr>
        <w:pStyle w:val="BodyText"/>
      </w:pPr>
      <w:r>
        <w:rPr>
          <w:bCs/>
          <w:b/>
        </w:rPr>
        <w:t xml:space="preserve">PowerFlow Electrician Services Ltd.</w:t>
      </w:r>
      <w:r>
        <w:t xml:space="preserve"> </w:t>
      </w:r>
      <w:r>
        <w:t xml:space="preserve">| Plot 45, Industrial Area, Mombasa Road, Nairobi, Kenya</w:t>
      </w:r>
    </w:p>
    <w:p>
      <w:pPr>
        <w:pStyle w:val="BodyText"/>
      </w:pPr>
      <w:r>
        <w:t xml:space="preserve">Registered with the Registrar of Companies, Republic of Kenya | RC No: 1123456 | KRA PIN: P051234567K</w:t>
      </w:r>
    </w:p>
    <w:p>
      <w:pPr>
        <w:pStyle w:val="BodyText"/>
      </w:pPr>
      <w:r>
        <w:t xml:space="preserve">Licensed Electrician Contractor | KPLC Licence: KPLC-EL-2019-04872 | EPRA Registration: EPRA-EC-2020-0091</w:t>
      </w:r>
    </w:p>
    <w:p>
      <w:pPr>
        <w:pStyle w:val="BodyText"/>
      </w:pPr>
      <w:r>
        <w:t xml:space="preserve">For queries regarding this invoice, please contact our billing department at billing@powerflowke.co.ke or +254 722 456 789 (Mon–Fri, 8:00 AM – 5:00 PM EAT).</w:t>
      </w:r>
    </w:p>
    <w:p>
      <w:pPr>
        <w:pStyle w:val="BodyText"/>
      </w:pPr>
      <w:r>
        <w:t xml:space="preserve">This is a computer-generated invoice and does not require a signature. © 2025 PowerFlow Electrician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Kenya Nairobi</dc:title>
  <dc:creator/>
  <dc:language>en</dc:language>
  <cp:keywords/>
  <dcterms:created xsi:type="dcterms:W3CDTF">2026-10-10T07:21:40Z</dcterms:created>
  <dcterms:modified xsi:type="dcterms:W3CDTF">2026-10-10T07:21:40Z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