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amsterdam-volt-electrician-services-b.v."/>
    <w:p>
      <w:pPr>
        <w:pStyle w:val="Heading1"/>
      </w:pPr>
      <w:r>
        <w:t xml:space="preserve">Amsterdam Volt Electrician Services B.V.</w:t>
      </w:r>
    </w:p>
    <w:p>
      <w:pPr>
        <w:pStyle w:val="FirstParagraph"/>
      </w:pPr>
      <w:r>
        <w:t xml:space="preserve">Keizersgracht 452, 1017 GD Amsterdam, Netherlands</w:t>
      </w:r>
    </w:p>
    <w:p>
      <w:pPr>
        <w:pStyle w:val="BodyText"/>
      </w:pPr>
      <w:r>
        <w:t xml:space="preserve">Phone: +31 (0)20 555 0187</w:t>
      </w:r>
    </w:p>
    <w:p>
      <w:pPr>
        <w:pStyle w:val="BodyText"/>
      </w:pPr>
      <w:r>
        <w:t xml:space="preserve">Email: billing@amsterdamvolt.nl</w:t>
      </w:r>
    </w:p>
    <w:p>
      <w:pPr>
        <w:pStyle w:val="BodyText"/>
      </w:pPr>
      <w:r>
        <w:t xml:space="preserve">KvK: 74829103 | Btw: NL862457103B01</w:t>
      </w:r>
    </w:p>
    <w:p>
      <w:pPr>
        <w:pStyle w:val="BodyText"/>
      </w:pPr>
      <w:r>
        <w:t xml:space="preserve">IBAN: NL91 ABNA 0417 1643 00</w:t>
      </w:r>
    </w:p>
    <w:bookmarkEnd w:id="20"/>
    <w:bookmarkStart w:id="21" w:name="invoice"/>
    <w:p>
      <w:pPr>
        <w:pStyle w:val="Heading2"/>
      </w:pPr>
      <w:r>
        <w:t xml:space="preserve">INVOICE</w:t>
      </w:r>
    </w:p>
    <w:p>
      <w:pPr>
        <w:pStyle w:val="FirstParagraph"/>
      </w:pPr>
      <w:r>
        <w:t xml:space="preserve">Invoice No: AV-2025-00487</w:t>
      </w:r>
    </w:p>
    <w:p>
      <w:pPr>
        <w:pStyle w:val="BodyText"/>
      </w:pPr>
      <w:r>
        <w:t xml:space="preserve">Date Issued: 14 June 2025</w:t>
      </w:r>
    </w:p>
    <w:p>
      <w:pPr>
        <w:pStyle w:val="BodyText"/>
      </w:pPr>
      <w:r>
        <w:t xml:space="preserve">Due Date: 28 June 2025</w:t>
      </w:r>
    </w:p>
    <w:p>
      <w:pPr>
        <w:pStyle w:val="BodyText"/>
      </w:pPr>
      <w:r>
        <w:t xml:space="preserve">Electrician Services</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Hendrik van der Berg</w:t>
      </w:r>
    </w:p>
    <w:p>
      <w:pPr>
        <w:pStyle w:val="BodyText"/>
      </w:pPr>
      <w:r>
        <w:rPr>
          <w:bCs/>
          <w:b/>
        </w:rPr>
        <w:t xml:space="preserve">Company:</w:t>
      </w:r>
      <w:r>
        <w:t xml:space="preserve"> </w:t>
      </w:r>
      <w:r>
        <w:t xml:space="preserve">Van der Berg Properties N.V.</w:t>
      </w:r>
    </w:p>
    <w:p>
      <w:pPr>
        <w:pStyle w:val="BodyText"/>
      </w:pPr>
      <w:r>
        <w:rPr>
          <w:bCs/>
          <w:b/>
        </w:rPr>
        <w:t xml:space="preserve">Address:</w:t>
      </w:r>
      <w:r>
        <w:t xml:space="preserve"> </w:t>
      </w:r>
      <w:r>
        <w:t xml:space="preserve">Prinsengracht 789, 1015 KZ Amsterdam, Netherlands</w:t>
      </w:r>
    </w:p>
    <w:p>
      <w:pPr>
        <w:pStyle w:val="BodyText"/>
      </w:pPr>
      <w:r>
        <w:rPr>
          <w:bCs/>
          <w:b/>
        </w:rPr>
        <w:t xml:space="preserve">Phone:</w:t>
      </w:r>
      <w:r>
        <w:t xml:space="preserve"> </w:t>
      </w:r>
      <w:r>
        <w:t xml:space="preserve">+31 (0)6 1234 5678</w:t>
      </w:r>
    </w:p>
    <w:p>
      <w:pPr>
        <w:pStyle w:val="BodyText"/>
      </w:pPr>
      <w:r>
        <w:rPr>
          <w:bCs/>
          <w:b/>
        </w:rPr>
        <w:t xml:space="preserve">Email:</w:t>
      </w:r>
      <w:r>
        <w:t xml:space="preserve"> </w:t>
      </w:r>
      <w:r>
        <w:t xml:space="preserve">h.vanderberg@vdbergproperties.nl</w:t>
      </w:r>
    </w:p>
    <w:p>
      <w:pPr>
        <w:pStyle w:val="BodyText"/>
      </w:pPr>
      <w:r>
        <w:rPr>
          <w:bCs/>
          <w:b/>
        </w:rPr>
        <w:t xml:space="preserve">KvK:</w:t>
      </w:r>
      <w:r>
        <w:t xml:space="preserve"> </w:t>
      </w:r>
      <w:r>
        <w:t xml:space="preserve">67234581</w:t>
      </w:r>
    </w:p>
    <w:bookmarkEnd w:id="22"/>
    <w:bookmarkStart w:id="23" w:name="project-details"/>
    <w:p>
      <w:pPr>
        <w:pStyle w:val="Heading3"/>
      </w:pPr>
      <w:r>
        <w:t xml:space="preserve">Project Details</w:t>
      </w:r>
    </w:p>
    <w:p>
      <w:pPr>
        <w:pStyle w:val="FirstParagraph"/>
      </w:pPr>
      <w:r>
        <w:rPr>
          <w:bCs/>
          <w:b/>
        </w:rPr>
        <w:t xml:space="preserve">Project Reference:</w:t>
      </w:r>
      <w:r>
        <w:t xml:space="preserve"> </w:t>
      </w:r>
      <w:r>
        <w:t xml:space="preserve">VDB-RES-2025-034</w:t>
      </w:r>
    </w:p>
    <w:p>
      <w:pPr>
        <w:pStyle w:val="BodyText"/>
      </w:pPr>
      <w:r>
        <w:rPr>
          <w:bCs/>
          <w:b/>
        </w:rPr>
        <w:t xml:space="preserve">Work Location:</w:t>
      </w:r>
      <w:r>
        <w:t xml:space="preserve"> </w:t>
      </w:r>
      <w:r>
        <w:t xml:space="preserve">Prinsengracht 789, Amsterdam, Netherlands</w:t>
      </w:r>
    </w:p>
    <w:p>
      <w:pPr>
        <w:pStyle w:val="BodyText"/>
      </w:pPr>
      <w:r>
        <w:rPr>
          <w:bCs/>
          <w:b/>
        </w:rPr>
        <w:t xml:space="preserve">Service Type:</w:t>
      </w:r>
      <w:r>
        <w:t xml:space="preserve"> </w:t>
      </w:r>
      <w:r>
        <w:t xml:space="preserve">Residential Electrical Installation &amp; Maintenance</w:t>
      </w:r>
    </w:p>
    <w:p>
      <w:pPr>
        <w:pStyle w:val="BodyText"/>
      </w:pPr>
      <w:r>
        <w:rPr>
          <w:bCs/>
          <w:b/>
        </w:rPr>
        <w:t xml:space="preserve">Work Period:</w:t>
      </w:r>
      <w:r>
        <w:t xml:space="preserve"> </w:t>
      </w:r>
      <w:r>
        <w:t xml:space="preserve">2 June 2025 – 12 June 2025</w:t>
      </w:r>
    </w:p>
    <w:p>
      <w:pPr>
        <w:pStyle w:val="BodyText"/>
      </w:pPr>
      <w:r>
        <w:rPr>
          <w:bCs/>
          <w:b/>
        </w:rPr>
        <w:t xml:space="preserve">Lead Electrician:</w:t>
      </w:r>
      <w:r>
        <w:t xml:space="preserve"> </w:t>
      </w:r>
      <w:r>
        <w:t xml:space="preserve">Jeroen de Vries (Certified NEN 1010)</w:t>
      </w:r>
    </w:p>
    <w:p>
      <w:pPr>
        <w:pStyle w:val="BodyText"/>
      </w:pPr>
      <w:r>
        <w:rPr>
          <w:bCs/>
          <w:b/>
        </w:rPr>
        <w:t xml:space="preserve">Contract No:</w:t>
      </w:r>
      <w:r>
        <w:t xml:space="preserve"> </w:t>
      </w:r>
      <w:r>
        <w:t xml:space="preserve">CTR-2025-1192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Complete inspection and diagnostic assessment of the existing electrical wiring system throughout the residential property at Prinsengracht 789, Amsterdam. This electrician service included testing all circuits, identifying outdated copper wiring, and producing a detailed condition report compliant with Dutch NEN 1010 standards.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r>
        <w:tc>
          <w:tcPr/>
          <w:p>
            <w:pPr>
              <w:pStyle w:val="Compact"/>
              <w:jc w:val="left"/>
            </w:pPr>
            <w:r>
              <w:t xml:space="preserve">2</w:t>
            </w:r>
          </w:p>
        </w:tc>
        <w:tc>
          <w:tcPr/>
          <w:p>
            <w:pPr>
              <w:pStyle w:val="Compact"/>
              <w:jc w:val="left"/>
            </w:pPr>
            <w:r>
              <w:t xml:space="preserve">Replacement of the main electrical distribution board (groepenkast) with a modern 12-circuit consumer unit including RCD (RCBO) protection devices. The electrician team removed the legacy 1970s panel and installed a certified Dutch-made distribution board with individual circuit breakers for each zone of the residence.</w:t>
            </w:r>
          </w:p>
        </w:tc>
        <w:tc>
          <w:tcPr/>
          <w:p>
            <w:pPr>
              <w:pStyle w:val="Compact"/>
              <w:jc w:val="left"/>
            </w:pPr>
            <w:r>
              <w:t xml:space="preserve">03–04 Jun 2025</w:t>
            </w:r>
          </w:p>
        </w:tc>
        <w:tc>
          <w:tcPr/>
          <w:p>
            <w:pPr>
              <w:pStyle w:val="Compact"/>
              <w:jc w:val="left"/>
            </w:pPr>
            <w:r>
              <w:t xml:space="preserve">1</w:t>
            </w:r>
          </w:p>
        </w:tc>
        <w:tc>
          <w:tcPr/>
          <w:p>
            <w:pPr>
              <w:pStyle w:val="Compact"/>
              <w:jc w:val="left"/>
            </w:pPr>
            <w:r>
              <w:t xml:space="preserve">1,240.00</w:t>
            </w:r>
          </w:p>
        </w:tc>
        <w:tc>
          <w:tcPr/>
          <w:p>
            <w:pPr>
              <w:pStyle w:val="Compact"/>
              <w:jc w:val="left"/>
            </w:pPr>
            <w:r>
              <w:t xml:space="preserve">1,240.00</w:t>
            </w:r>
          </w:p>
        </w:tc>
      </w:tr>
      <w:tr>
        <w:tc>
          <w:tcPr/>
          <w:p>
            <w:pPr>
              <w:pStyle w:val="Compact"/>
              <w:jc w:val="left"/>
            </w:pPr>
            <w:r>
              <w:t xml:space="preserve">3</w:t>
            </w:r>
          </w:p>
        </w:tc>
        <w:tc>
          <w:tcPr/>
          <w:p>
            <w:pPr>
              <w:pStyle w:val="Compact"/>
              <w:jc w:val="left"/>
            </w:pPr>
            <w:r>
              <w:t xml:space="preserve">Full rewiring of the kitchen and bathroom areas including new 2.5mm² and 4mm² copper cables, installation of 8 new waterproof IP44-rated socket outlets, 4 new LED downlight fixtures, and a dedicated circuit for the induction cooktop. All work performed by licensed electrician personnel in accordance with Netherlands building regulations.</w:t>
            </w:r>
          </w:p>
        </w:tc>
        <w:tc>
          <w:tcPr/>
          <w:p>
            <w:pPr>
              <w:pStyle w:val="Compact"/>
              <w:jc w:val="left"/>
            </w:pPr>
            <w:r>
              <w:t xml:space="preserve">05–07 Jun 2025</w:t>
            </w:r>
          </w:p>
        </w:tc>
        <w:tc>
          <w:tcPr/>
          <w:p>
            <w:pPr>
              <w:pStyle w:val="Compact"/>
              <w:jc w:val="left"/>
            </w:pPr>
            <w:r>
              <w:t xml:space="preserve">1</w:t>
            </w:r>
          </w:p>
        </w:tc>
        <w:tc>
          <w:tcPr/>
          <w:p>
            <w:pPr>
              <w:pStyle w:val="Compact"/>
              <w:jc w:val="left"/>
            </w:pPr>
            <w:r>
              <w:t xml:space="preserve">2,860.00</w:t>
            </w:r>
          </w:p>
        </w:tc>
        <w:tc>
          <w:tcPr/>
          <w:p>
            <w:pPr>
              <w:pStyle w:val="Compact"/>
              <w:jc w:val="left"/>
            </w:pPr>
            <w:r>
              <w:t xml:space="preserve">2,860.00</w:t>
            </w:r>
          </w:p>
        </w:tc>
      </w:tr>
      <w:tr>
        <w:tc>
          <w:tcPr/>
          <w:p>
            <w:pPr>
              <w:pStyle w:val="Compact"/>
              <w:jc w:val="left"/>
            </w:pPr>
            <w:r>
              <w:t xml:space="preserve">4</w:t>
            </w:r>
          </w:p>
        </w:tc>
        <w:tc>
          <w:tcPr/>
          <w:p>
            <w:pPr>
              <w:pStyle w:val="Compact"/>
              <w:jc w:val="left"/>
            </w:pPr>
            <w:r>
              <w:t xml:space="preserve">Installation of a new 3-phase (driefasig) power supply connection to accommodate the client's planned electric vehicle (EV) charging station in the garage. The electrician team coordinated with Liander (the local Amsterdam grid operator) for the connection upgrade, installed a dedicated 40A circuit, and fitted a Type 2 EV charging point (11kW) with integrated load management.</w:t>
            </w:r>
          </w:p>
        </w:tc>
        <w:tc>
          <w:tcPr/>
          <w:p>
            <w:pPr>
              <w:pStyle w:val="Compact"/>
              <w:jc w:val="left"/>
            </w:pPr>
            <w:r>
              <w:t xml:space="preserve">08–09 Jun 2025</w:t>
            </w:r>
          </w:p>
        </w:tc>
        <w:tc>
          <w:tcPr/>
          <w:p>
            <w:pPr>
              <w:pStyle w:val="Compact"/>
              <w:jc w:val="left"/>
            </w:pPr>
            <w:r>
              <w:t xml:space="preserve">1</w:t>
            </w:r>
          </w:p>
        </w:tc>
        <w:tc>
          <w:tcPr/>
          <w:p>
            <w:pPr>
              <w:pStyle w:val="Compact"/>
              <w:jc w:val="left"/>
            </w:pPr>
            <w:r>
              <w:t xml:space="preserve">1,975.00</w:t>
            </w:r>
          </w:p>
        </w:tc>
        <w:tc>
          <w:tcPr/>
          <w:p>
            <w:pPr>
              <w:pStyle w:val="Compact"/>
              <w:jc w:val="left"/>
            </w:pPr>
            <w:r>
              <w:t xml:space="preserve">1,975.00</w:t>
            </w:r>
          </w:p>
        </w:tc>
      </w:tr>
      <w:tr>
        <w:tc>
          <w:tcPr/>
          <w:p>
            <w:pPr>
              <w:pStyle w:val="Compact"/>
              <w:jc w:val="left"/>
            </w:pPr>
            <w:r>
              <w:t xml:space="preserve">5</w:t>
            </w:r>
          </w:p>
        </w:tc>
        <w:tc>
          <w:tcPr/>
          <w:p>
            <w:pPr>
              <w:pStyle w:val="Compact"/>
              <w:jc w:val="left"/>
            </w:pPr>
            <w:r>
              <w:t xml:space="preserve">Installation of 14 new energy-efficient LED ceiling light fixtures across the living room, three bedrooms, hallway, and utility room. Each fixture includes a dimmable driver and was wired to individual switches. The electrician also installed 2 new smart-home compatible dimmer switches in the hallway for centralised lighting control.</w:t>
            </w:r>
          </w:p>
        </w:tc>
        <w:tc>
          <w:tcPr/>
          <w:p>
            <w:pPr>
              <w:pStyle w:val="Compact"/>
              <w:jc w:val="left"/>
            </w:pPr>
            <w:r>
              <w:t xml:space="preserve">10 Jun 2025</w:t>
            </w:r>
          </w:p>
        </w:tc>
        <w:tc>
          <w:tcPr/>
          <w:p>
            <w:pPr>
              <w:pStyle w:val="Compact"/>
              <w:jc w:val="left"/>
            </w:pPr>
            <w:r>
              <w:t xml:space="preserve">14</w:t>
            </w:r>
          </w:p>
        </w:tc>
        <w:tc>
          <w:tcPr/>
          <w:p>
            <w:pPr>
              <w:pStyle w:val="Compact"/>
              <w:jc w:val="left"/>
            </w:pPr>
            <w:r>
              <w:t xml:space="preserve">85.00</w:t>
            </w:r>
          </w:p>
        </w:tc>
        <w:tc>
          <w:tcPr/>
          <w:p>
            <w:pPr>
              <w:pStyle w:val="Compact"/>
              <w:jc w:val="left"/>
            </w:pPr>
            <w:r>
              <w:t xml:space="preserve">1,190.00</w:t>
            </w:r>
          </w:p>
        </w:tc>
      </w:tr>
      <w:tr>
        <w:tc>
          <w:tcPr/>
          <w:p>
            <w:pPr>
              <w:pStyle w:val="Compact"/>
              <w:jc w:val="left"/>
            </w:pPr>
            <w:r>
              <w:t xml:space="preserve">6</w:t>
            </w:r>
          </w:p>
        </w:tc>
        <w:tc>
          <w:tcPr/>
          <w:p>
            <w:pPr>
              <w:pStyle w:val="Compact"/>
              <w:jc w:val="left"/>
            </w:pPr>
            <w:r>
              <w:t xml:space="preserve">Installation of a new 10A dedicated circuit and socket for the underfloor heating system in the main bathroom. The electrician fitted a programmable thermostat (Nest-compatible) on the exterior wall and verified all connections with a megger test before energising the circuit.</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7</w:t>
            </w:r>
          </w:p>
        </w:tc>
        <w:tc>
          <w:tcPr/>
          <w:p>
            <w:pPr>
              <w:pStyle w:val="Compact"/>
              <w:jc w:val="left"/>
            </w:pPr>
            <w:r>
              <w:t xml:space="preserve">Final commissioning, testing, and certification. The lead electrician performed full insulation resistance tests, polarity checks, earth continuity verification, and RCD trip-time measurements on all circuits. A formal "Keurmerk" electrical installation certificate was issued, confirming compliance with all applicable Netherlands and Amsterdam municipal electrical safety codes. A digital copy was delivered to the client and registered with the local building authority.</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8</w:t>
            </w:r>
          </w:p>
        </w:tc>
        <w:tc>
          <w:tcPr/>
          <w:p>
            <w:pPr>
              <w:pStyle w:val="Compact"/>
              <w:jc w:val="left"/>
            </w:pPr>
            <w:r>
              <w:t xml:space="preserve">Site cleanup, removal of all electrical waste materials (old cables, panels, packaging), and disposal in accordance with Dutch environmental regulations (Wet afvalbeheer). The electrician team restored all wall and ceiling openings with plaster and paint to match the existing finish.</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8,905.00</w:t>
            </w:r>
          </w:p>
        </w:tc>
      </w:tr>
      <w:tr>
        <w:tc>
          <w:tcPr/>
          <w:p>
            <w:pPr>
              <w:pStyle w:val="Compact"/>
              <w:jc w:val="left"/>
            </w:pPr>
            <w:r>
              <w:t xml:space="preserve">VAT (21% Btw)</w:t>
            </w:r>
          </w:p>
        </w:tc>
        <w:tc>
          <w:tcPr/>
          <w:p>
            <w:pPr>
              <w:pStyle w:val="Compact"/>
              <w:jc w:val="left"/>
            </w:pPr>
            <w:r>
              <w:t xml:space="preserve">1,870.05</w:t>
            </w:r>
          </w:p>
        </w:tc>
      </w:tr>
      <w:tr>
        <w:tc>
          <w:tcPr/>
          <w:p>
            <w:pPr>
              <w:pStyle w:val="Compact"/>
              <w:jc w:val="left"/>
            </w:pPr>
            <w:r>
              <w:t xml:space="preserve">Total Amount Due</w:t>
            </w:r>
          </w:p>
        </w:tc>
        <w:tc>
          <w:tcPr/>
          <w:p>
            <w:pPr>
              <w:pStyle w:val="Compact"/>
              <w:jc w:val="left"/>
            </w:pPr>
            <w:r>
              <w:t xml:space="preserve">10,775.05</w:t>
            </w:r>
          </w:p>
        </w:tc>
      </w:tr>
    </w:tbl>
    <w:bookmarkStart w:id="24" w:name="payment-terms-important-notes"/>
    <w:p>
      <w:pPr>
        <w:pStyle w:val="Heading3"/>
      </w:pPr>
      <w:r>
        <w:t xml:space="preserve">Payment Terms &amp; Important Notes</w:t>
      </w:r>
    </w:p>
    <w:p>
      <w:pPr>
        <w:pStyle w:val="FirstParagraph"/>
      </w:pPr>
      <w:r>
        <w:t xml:space="preserve">This invoice is issued by Amsterdam Volt Electrician Services B.V., a registered electrician company operating in Amsterdam, Netherlands. All electrical work described in this invoice was performed by fully certified electrician professionals holding valid NEN 1010 and NEN 3140 qualifications.</w:t>
      </w:r>
    </w:p>
    <w:p>
      <w:pPr>
        <w:numPr>
          <w:ilvl w:val="0"/>
          <w:numId w:val="1001"/>
        </w:numPr>
        <w:pStyle w:val="Compact"/>
      </w:pPr>
      <w:r>
        <w:rPr>
          <w:bCs/>
          <w:b/>
        </w:rPr>
        <w:t xml:space="preserve">Payment Due:</w:t>
      </w:r>
      <w:r>
        <w:t xml:space="preserve"> </w:t>
      </w:r>
      <w:r>
        <w:t xml:space="preserve">Full payment of EUR 10,775.05 is due within 14 calendar days of the invoice date (by 28 June 2025). Please transfer funds to IBAN NL91 ABNA 0417 1643 00, referencing Invoice No. AV-2025-00487.</w:t>
      </w:r>
    </w:p>
    <w:p>
      <w:pPr>
        <w:numPr>
          <w:ilvl w:val="0"/>
          <w:numId w:val="1001"/>
        </w:numPr>
        <w:pStyle w:val="Compact"/>
      </w:pPr>
      <w:r>
        <w:rPr>
          <w:bCs/>
          <w:b/>
        </w:rPr>
        <w:t xml:space="preserve">Warranty:</w:t>
      </w:r>
      <w:r>
        <w:t xml:space="preserve"> </w:t>
      </w:r>
      <w:r>
        <w:t xml:space="preserve">All electrician workmanship is covered by a 5-year warranty in accordance with Dutch consumer law (Wet van Aard). All installed components carry their respective manufacturer warranties (minimum 2 years).</w:t>
      </w:r>
    </w:p>
    <w:p>
      <w:pPr>
        <w:numPr>
          <w:ilvl w:val="0"/>
          <w:numId w:val="1001"/>
        </w:numPr>
        <w:pStyle w:val="Compact"/>
      </w:pPr>
      <w:r>
        <w:rPr>
          <w:bCs/>
          <w:b/>
        </w:rPr>
        <w:t xml:space="preserve">Certification:</w:t>
      </w:r>
      <w:r>
        <w:t xml:space="preserve"> </w:t>
      </w:r>
      <w:r>
        <w:t xml:space="preserve">The "Keurmerk" electrical installation certificate has been issued and is valid for 5 years. A copy is attached to this invoice. The certificate has been registered with the Amsterdam municipal building inspection department.</w:t>
      </w:r>
    </w:p>
    <w:p>
      <w:pPr>
        <w:numPr>
          <w:ilvl w:val="0"/>
          <w:numId w:val="1001"/>
        </w:numPr>
        <w:pStyle w:val="Compact"/>
      </w:pPr>
      <w:r>
        <w:rPr>
          <w:bCs/>
          <w:b/>
        </w:rPr>
        <w:t xml:space="preserve">Late Payment:</w:t>
      </w:r>
      <w:r>
        <w:t xml:space="preserve"> </w:t>
      </w:r>
      <w:r>
        <w:t xml:space="preserve">In the event of non-payment by the due date, a late payment interest of 1.5% per month (or the statutory rate as defined by Dutch law, whichever is higher) will be applied. Additional collection costs of EUR 150.00 may be charged.</w:t>
      </w:r>
    </w:p>
    <w:p>
      <w:pPr>
        <w:numPr>
          <w:ilvl w:val="0"/>
          <w:numId w:val="1001"/>
        </w:numPr>
        <w:pStyle w:val="Compact"/>
      </w:pPr>
      <w:r>
        <w:rPr>
          <w:bCs/>
          <w:b/>
        </w:rPr>
        <w:t xml:space="preserve">Disputes:</w:t>
      </w:r>
      <w:r>
        <w:t xml:space="preserve"> </w:t>
      </w:r>
      <w:r>
        <w:t xml:space="preserve">Any disputes regarding this invoice or the electrician services rendered shall be subject to the jurisdiction of the District Court of Amsterdam, Netherlands. The client is encouraged to contact our billing department within 7 days of receipt to resolve any discrepancies.</w:t>
      </w:r>
    </w:p>
    <w:p>
      <w:pPr>
        <w:numPr>
          <w:ilvl w:val="0"/>
          <w:numId w:val="1001"/>
        </w:numPr>
        <w:pStyle w:val="Compact"/>
      </w:pPr>
      <w:r>
        <w:rPr>
          <w:bCs/>
          <w:b/>
        </w:rPr>
        <w:t xml:space="preserve">Tax Information:</w:t>
      </w:r>
      <w:r>
        <w:t xml:space="preserve"> </w:t>
      </w:r>
      <w:r>
        <w:t xml:space="preserve">VAT (Btw) is charged at the standard Dutch rate of 21%. This invoice is issued in accordance with the Dutch General Taxation Act (Algemene Wet omroepbelasting) and the EU VAT Directive.</w:t>
      </w:r>
    </w:p>
    <w:p>
      <w:pPr>
        <w:pStyle w:val="FirstParagraph"/>
      </w:pPr>
      <w:r>
        <w:t xml:space="preserve">We thank you for choosing Amsterdam Volt Electrician Services B.V. for your electrical installation and maintenance needs in Amsterdam, Netherlands. Our team of qualified electrician professionals is committed to delivering safe, compliant, and high-quality electrical work in every project we undertake across the Netherlands.</w:t>
      </w:r>
    </w:p>
    <w:bookmarkEnd w:id="24"/>
    <w:p>
      <w:pPr>
        <w:pStyle w:val="BodyText"/>
      </w:pPr>
      <w:r>
        <w:rPr>
          <w:bCs/>
          <w:b/>
        </w:rPr>
        <w:t xml:space="preserve">Amsterdam Volt Electrician Services B.V.</w:t>
      </w:r>
      <w:r>
        <w:t xml:space="preserve"> </w:t>
      </w:r>
      <w:r>
        <w:t xml:space="preserve">| Keizersgracht 452, 1017 GD Amsterdam, Netherlands</w:t>
      </w:r>
    </w:p>
    <w:p>
      <w:pPr>
        <w:pStyle w:val="BodyText"/>
      </w:pPr>
      <w:r>
        <w:t xml:space="preserve">KvK: 74829103 | Btw: NL862457103B01 | Chamber of Commerce Amsterdam</w:t>
      </w:r>
    </w:p>
    <w:p>
      <w:pPr>
        <w:pStyle w:val="BodyText"/>
      </w:pPr>
      <w:r>
        <w:t xml:space="preserve">Phone: +31 (0)20 555 0187 | Email: billing@amsterdamvolt.nl | Website: www.amsterdamvolt.nl</w:t>
      </w:r>
    </w:p>
    <w:p>
      <w:pPr>
        <w:pStyle w:val="BodyText"/>
      </w:pPr>
      <w:r>
        <w:t xml:space="preserve">This is a computer-generated invoice and does not require a signature. This document constitutes a valid invoice under Dutch tax law. Please retain this invoice for your records. Amsterdam Volt Electrician Services B.V. is a member of the Dutch Electrical Installers Association (NVE) and holds full professional liability insurance (AVB) covering all electrician work performed in the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Netherlands Amsterdam</dc:title>
  <dc:creator/>
  <dc:language>en</dc:language>
  <cp:keywords/>
  <dcterms:created xsi:type="dcterms:W3CDTF">2026-10-10T06:48:54Z</dcterms:created>
  <dcterms:modified xsi:type="dcterms:W3CDTF">2026-10-10T06:48:54Z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