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pro-electrician-co.-ltd."/>
    <w:p>
      <w:pPr>
        <w:pStyle w:val="Heading1"/>
      </w:pPr>
      <w:r>
        <w:t xml:space="preserve">Seoul Pro Electrician Co., Ltd.</w:t>
      </w:r>
    </w:p>
    <w:p>
      <w:pPr>
        <w:pStyle w:val="FirstParagraph"/>
      </w:pPr>
      <w:r>
        <w:t xml:space="preserve">42, Teheran-ro 39-gil, Gangnam-gu, Seoul, South Korea 06164</w:t>
      </w:r>
    </w:p>
    <w:p>
      <w:pPr>
        <w:pStyle w:val="BodyText"/>
      </w:pPr>
      <w:r>
        <w:t xml:space="preserve">Tel: +82-2-555-0147 | Email: billing@seoulproelectrician.kr</w:t>
      </w:r>
    </w:p>
    <w:p>
      <w:pPr>
        <w:pStyle w:val="BodyText"/>
      </w:pPr>
      <w:r>
        <w:t xml:space="preserve">Business Registration No. 220-88-014532</w:t>
      </w:r>
    </w:p>
    <w:p>
      <w:pPr>
        <w:pStyle w:val="BodyText"/>
      </w:pPr>
      <w:r>
        <w:t xml:space="preserve">Licensed Electrician Contractor – Seoul Metropolitan Government Permit No. SE-2024-08821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SP-2025-004782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t xml:space="preserve">Payment Due in 30 Days</w:t>
      </w:r>
    </w:p>
    <w:bookmarkEnd w:id="21"/>
    <w:bookmarkStart w:id="22" w:name="bill-to"/>
    <w:p>
      <w:pPr>
        <w:pStyle w:val="Heading3"/>
      </w:pPr>
      <w:r>
        <w:t xml:space="preserve">Bill To</w:t>
      </w:r>
    </w:p>
    <w:p>
      <w:pPr>
        <w:pStyle w:val="FirstParagraph"/>
      </w:pPr>
      <w:r>
        <w:t xml:space="preserve">Han River Commercial Complex</w:t>
      </w:r>
    </w:p>
    <w:p>
      <w:pPr>
        <w:pStyle w:val="BodyText"/>
      </w:pPr>
      <w:r>
        <w:t xml:space="preserve">Attn: Director Park Ji-hoon</w:t>
      </w:r>
    </w:p>
    <w:p>
      <w:pPr>
        <w:pStyle w:val="BodyText"/>
      </w:pPr>
      <w:r>
        <w:t xml:space="preserve">156, Sillim-daero, Gwanak-gu, Seoul, South Korea 08779</w:t>
      </w:r>
    </w:p>
    <w:p>
      <w:pPr>
        <w:pStyle w:val="BodyText"/>
      </w:pPr>
      <w:r>
        <w:t xml:space="preserve">Tel: +82-2-334-8821</w:t>
      </w:r>
    </w:p>
    <w:p>
      <w:pPr>
        <w:pStyle w:val="BodyText"/>
      </w:pPr>
      <w:r>
        <w:t xml:space="preserve">VAT Registration No. 110-87-20345</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Commercial Electrician Installation &amp; Maintenance</w:t>
      </w:r>
    </w:p>
    <w:p>
      <w:pPr>
        <w:pStyle w:val="BodyText"/>
      </w:pPr>
      <w:r>
        <w:rPr>
          <w:bCs/>
          <w:b/>
        </w:rPr>
        <w:t xml:space="preserve">Location:</w:t>
      </w:r>
      <w:r>
        <w:t xml:space="preserve"> </w:t>
      </w:r>
      <w:r>
        <w:t xml:space="preserve">Floors 3–7, Han River Commercial Complex, Gwanak-gu, Seoul</w:t>
      </w:r>
    </w:p>
    <w:p>
      <w:pPr>
        <w:pStyle w:val="BodyText"/>
      </w:pPr>
      <w:r>
        <w:rPr>
          <w:bCs/>
          <w:b/>
        </w:rPr>
        <w:t xml:space="preserve">Work Period:</w:t>
      </w:r>
      <w:r>
        <w:t xml:space="preserve"> </w:t>
      </w:r>
      <w:r>
        <w:t xml:space="preserve">May 20, 2025 – June 10, 2025</w:t>
      </w:r>
    </w:p>
    <w:p>
      <w:pPr>
        <w:pStyle w:val="BodyText"/>
      </w:pPr>
      <w:r>
        <w:rPr>
          <w:bCs/>
          <w:b/>
        </w:rPr>
        <w:t xml:space="preserve">Lead Electrician:</w:t>
      </w:r>
      <w:r>
        <w:t xml:space="preserve"> </w:t>
      </w:r>
      <w:r>
        <w:t xml:space="preserve">Master Electrician Kim Soo-yeon (License No. EL-2019-4471)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Amount (KRW)</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Complete rewiring of electrical panels on Floors 3 through 5, including replacement of 48-circuit distribution boards, grounding systems, and surge protection devices per Korean Electrical Safety Act (KES) standards.</w:t>
            </w:r>
          </w:p>
        </w:tc>
        <w:tc>
          <w:tcPr/>
          <w:p>
            <w:pPr>
              <w:pStyle w:val="Compact"/>
              <w:jc w:val="left"/>
            </w:pPr>
            <w:r>
              <w:t xml:space="preserve">3 panels</w:t>
            </w:r>
          </w:p>
        </w:tc>
        <w:tc>
          <w:tcPr/>
          <w:p>
            <w:pPr>
              <w:pStyle w:val="Compact"/>
              <w:jc w:val="left"/>
            </w:pPr>
            <w:r>
              <w:t xml:space="preserve">1,850,000</w:t>
            </w:r>
          </w:p>
        </w:tc>
        <w:tc>
          <w:tcPr/>
          <w:p>
            <w:pPr>
              <w:pStyle w:val="Compact"/>
              <w:jc w:val="left"/>
            </w:pPr>
            <w:r>
              <w:t xml:space="preserve">5,550,000</w:t>
            </w:r>
          </w:p>
        </w:tc>
        <w:tc>
          <w:tcPr/>
          <w:p>
            <w:pPr>
              <w:pStyle w:val="Compact"/>
              <w:jc w:val="left"/>
            </w:pPr>
            <w:r>
              <w:t xml:space="preserve">Work Order WO-2025-0312</w:t>
            </w:r>
          </w:p>
        </w:tc>
      </w:tr>
      <w:tr>
        <w:tc>
          <w:tcPr/>
          <w:p>
            <w:pPr>
              <w:pStyle w:val="Compact"/>
              <w:jc w:val="left"/>
            </w:pPr>
            <w:r>
              <w:t xml:space="preserve">2</w:t>
            </w:r>
          </w:p>
        </w:tc>
        <w:tc>
          <w:tcPr/>
          <w:p>
            <w:pPr>
              <w:pStyle w:val="Compact"/>
              <w:jc w:val="left"/>
            </w:pPr>
            <w:r>
              <w:t xml:space="preserve">Installation of 240 LED commercial lighting fixtures with dimmer controls across open-plan office areas on Floors 4 and 6, including conduit routing, junction boxes, and commissioning.</w:t>
            </w:r>
          </w:p>
        </w:tc>
        <w:tc>
          <w:tcPr/>
          <w:p>
            <w:pPr>
              <w:pStyle w:val="Compact"/>
              <w:jc w:val="left"/>
            </w:pPr>
            <w:r>
              <w:t xml:space="preserve">240 units</w:t>
            </w:r>
          </w:p>
        </w:tc>
        <w:tc>
          <w:tcPr/>
          <w:p>
            <w:pPr>
              <w:pStyle w:val="Compact"/>
              <w:jc w:val="left"/>
            </w:pPr>
            <w:r>
              <w:t xml:space="preserve">185,000</w:t>
            </w:r>
          </w:p>
        </w:tc>
        <w:tc>
          <w:tcPr/>
          <w:p>
            <w:pPr>
              <w:pStyle w:val="Compact"/>
              <w:jc w:val="left"/>
            </w:pPr>
            <w:r>
              <w:t xml:space="preserve">44,400,000</w:t>
            </w:r>
          </w:p>
        </w:tc>
        <w:tc>
          <w:tcPr/>
          <w:p>
            <w:pPr>
              <w:pStyle w:val="Compact"/>
              <w:jc w:val="left"/>
            </w:pPr>
            <w:r>
              <w:t xml:space="preserve">Work Order WO-2025-0313</w:t>
            </w:r>
          </w:p>
        </w:tc>
      </w:tr>
      <w:tr>
        <w:tc>
          <w:tcPr/>
          <w:p>
            <w:pPr>
              <w:pStyle w:val="Compact"/>
              <w:jc w:val="left"/>
            </w:pPr>
            <w:r>
              <w:t xml:space="preserve">3</w:t>
            </w:r>
          </w:p>
        </w:tc>
        <w:tc>
          <w:tcPr/>
          <w:p>
            <w:pPr>
              <w:pStyle w:val="Compact"/>
              <w:jc w:val="left"/>
            </w:pPr>
            <w:r>
              <w:t xml:space="preserve">Emergency generator transfer switch upgrade (2000A, 3-phase) with automatic changeover relay, battery backup integration, and full load testing in compliance with Seoul Fire Department electrical code requirements.</w:t>
            </w:r>
          </w:p>
        </w:tc>
        <w:tc>
          <w:tcPr/>
          <w:p>
            <w:pPr>
              <w:pStyle w:val="Compact"/>
              <w:jc w:val="left"/>
            </w:pPr>
            <w:r>
              <w:t xml:space="preserve">1 system</w:t>
            </w:r>
          </w:p>
        </w:tc>
        <w:tc>
          <w:tcPr/>
          <w:p>
            <w:pPr>
              <w:pStyle w:val="Compact"/>
              <w:jc w:val="left"/>
            </w:pPr>
            <w:r>
              <w:t xml:space="preserve">12,700,000</w:t>
            </w:r>
          </w:p>
        </w:tc>
        <w:tc>
          <w:tcPr/>
          <w:p>
            <w:pPr>
              <w:pStyle w:val="Compact"/>
              <w:jc w:val="left"/>
            </w:pPr>
            <w:r>
              <w:t xml:space="preserve">12,700,000</w:t>
            </w:r>
          </w:p>
        </w:tc>
        <w:tc>
          <w:tcPr/>
          <w:p>
            <w:pPr>
              <w:pStyle w:val="Compact"/>
              <w:jc w:val="left"/>
            </w:pPr>
            <w:r>
              <w:t xml:space="preserve">Work Order WO-2025-0314</w:t>
            </w:r>
          </w:p>
        </w:tc>
      </w:tr>
      <w:tr>
        <w:tc>
          <w:tcPr/>
          <w:p>
            <w:pPr>
              <w:pStyle w:val="Compact"/>
              <w:jc w:val="left"/>
            </w:pPr>
            <w:r>
              <w:t xml:space="preserve">4</w:t>
            </w:r>
          </w:p>
        </w:tc>
        <w:tc>
          <w:tcPr/>
          <w:p>
            <w:pPr>
              <w:pStyle w:val="Compact"/>
              <w:jc w:val="left"/>
            </w:pPr>
            <w:r>
              <w:t xml:space="preserve">Annual preventive maintenance and thermographic infrared inspection of all electrical infrastructure across the 7-story commercial building, including switchgear, transformers, and backup power systems. Full diagnostic report provided.</w:t>
            </w:r>
          </w:p>
        </w:tc>
        <w:tc>
          <w:tcPr/>
          <w:p>
            <w:pPr>
              <w:pStyle w:val="Compact"/>
              <w:jc w:val="left"/>
            </w:pPr>
            <w:r>
              <w:t xml:space="preserve">1 building</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Service Agreement SA-2024-0091</w:t>
            </w:r>
          </w:p>
        </w:tc>
      </w:tr>
      <w:tr>
        <w:tc>
          <w:tcPr/>
          <w:p>
            <w:pPr>
              <w:pStyle w:val="Compact"/>
              <w:jc w:val="left"/>
            </w:pPr>
            <w:r>
              <w:t xml:space="preserve">5</w:t>
            </w:r>
          </w:p>
        </w:tc>
        <w:tc>
          <w:tcPr/>
          <w:p>
            <w:pPr>
              <w:pStyle w:val="Compact"/>
              <w:jc w:val="left"/>
            </w:pPr>
            <w:r>
              <w:t xml:space="preserve">Installation of 32 EV (Electric Vehicle) charging stations (Level 2, 7.2kW) in the underground parking garage (B1–B2), including dedicated circuit runs, load management software, and certification by the Korea Electrical Safety Research Institute (KESRI).</w:t>
            </w:r>
          </w:p>
        </w:tc>
        <w:tc>
          <w:tcPr/>
          <w:p>
            <w:pPr>
              <w:pStyle w:val="Compact"/>
              <w:jc w:val="left"/>
            </w:pPr>
            <w:r>
              <w:t xml:space="preserve">32 units</w:t>
            </w:r>
          </w:p>
        </w:tc>
        <w:tc>
          <w:tcPr/>
          <w:p>
            <w:pPr>
              <w:pStyle w:val="Compact"/>
              <w:jc w:val="left"/>
            </w:pPr>
            <w:r>
              <w:t xml:space="preserve">2,450,000</w:t>
            </w:r>
          </w:p>
        </w:tc>
        <w:tc>
          <w:tcPr/>
          <w:p>
            <w:pPr>
              <w:pStyle w:val="Compact"/>
              <w:jc w:val="left"/>
            </w:pPr>
            <w:r>
              <w:t xml:space="preserve">78,400,000</w:t>
            </w:r>
          </w:p>
        </w:tc>
        <w:tc>
          <w:tcPr/>
          <w:p>
            <w:pPr>
              <w:pStyle w:val="Compact"/>
              <w:jc w:val="left"/>
            </w:pPr>
            <w:r>
              <w:t xml:space="preserve">Work Order WO-2025-0315</w:t>
            </w:r>
          </w:p>
        </w:tc>
      </w:tr>
      <w:tr>
        <w:tc>
          <w:tcPr/>
          <w:p>
            <w:pPr>
              <w:pStyle w:val="Compact"/>
              <w:jc w:val="left"/>
            </w:pPr>
            <w:r>
              <w:t xml:space="preserve">6</w:t>
            </w:r>
          </w:p>
        </w:tc>
        <w:tc>
          <w:tcPr/>
          <w:p>
            <w:pPr>
              <w:pStyle w:val="Compact"/>
              <w:jc w:val="left"/>
            </w:pPr>
            <w:r>
              <w:t xml:space="preserve">Supervision, project management, and final inspection coordination with Seoul Metropolitan Government building safety inspectors. Includes all required documentation, as-built drawings, and electrical compliance certificates for the completed electrician works.</w:t>
            </w:r>
          </w:p>
        </w:tc>
        <w:tc>
          <w:tcPr/>
          <w:p>
            <w:pPr>
              <w:pStyle w:val="Compact"/>
              <w:jc w:val="left"/>
            </w:pPr>
            <w:r>
              <w:t xml:space="preserve">1 project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Project PM-2025-0047</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145,750,000 KRW</w:t>
            </w:r>
          </w:p>
        </w:tc>
      </w:tr>
      <w:tr>
        <w:tc>
          <w:tcPr/>
          <w:p>
            <w:pPr>
              <w:pStyle w:val="Compact"/>
              <w:jc w:val="left"/>
            </w:pPr>
            <w:r>
              <w:t xml:space="preserve">VAT (10% – South Korea Value Added Tax)</w:t>
            </w:r>
          </w:p>
        </w:tc>
        <w:tc>
          <w:tcPr/>
          <w:p>
            <w:pPr>
              <w:pStyle w:val="Compact"/>
              <w:jc w:val="left"/>
            </w:pPr>
            <w:r>
              <w:t xml:space="preserve">14,575,000 KRW</w:t>
            </w:r>
          </w:p>
        </w:tc>
      </w:tr>
      <w:tr>
        <w:tc>
          <w:tcPr/>
          <w:p>
            <w:pPr>
              <w:pStyle w:val="Compact"/>
              <w:jc w:val="left"/>
            </w:pPr>
            <w:r>
              <w:t xml:space="preserve">Discount (Early Payment – 2% if settled before June 25, 2025)</w:t>
            </w:r>
          </w:p>
        </w:tc>
        <w:tc>
          <w:tcPr/>
          <w:p>
            <w:pPr>
              <w:pStyle w:val="Compact"/>
              <w:jc w:val="left"/>
            </w:pPr>
            <w:r>
              <w:t xml:space="preserve">-2,915,000 KRW</w:t>
            </w:r>
          </w:p>
        </w:tc>
      </w:tr>
      <w:tr>
        <w:tc>
          <w:tcPr/>
          <w:p>
            <w:pPr>
              <w:pStyle w:val="Compact"/>
              <w:jc w:val="left"/>
            </w:pPr>
            <w:r>
              <w:t xml:space="preserve">Grand Total Due</w:t>
            </w:r>
          </w:p>
        </w:tc>
        <w:tc>
          <w:tcPr/>
          <w:p>
            <w:pPr>
              <w:pStyle w:val="Compact"/>
              <w:jc w:val="left"/>
            </w:pPr>
            <w:r>
              <w:t xml:space="preserve">157,410,000 KRW</w:t>
            </w:r>
          </w:p>
        </w:tc>
      </w:tr>
    </w:tbl>
    <w:bookmarkStart w:id="24" w:name="invoice-notes-payment-instructions"/>
    <w:p>
      <w:pPr>
        <w:pStyle w:val="Heading3"/>
      </w:pPr>
      <w:r>
        <w:t xml:space="preserve">Invoice Notes &amp; Payment Instructions</w:t>
      </w:r>
    </w:p>
    <w:p>
      <w:pPr>
        <w:pStyle w:val="FirstParagraph"/>
      </w:pPr>
      <w:r>
        <w:t xml:space="preserve">This Invoice is issued by Seoul Pro Electrician Co., Ltd., a fully licensed and insured electrician contractor operating in South Korea Seoul and the surrounding metropolitan area. All electrician services described herein were performed in strict accordance with the Korean Electrical Safety Act, IEC 60364 standards, and Seoul Municipal Building Code regulations.</w:t>
      </w:r>
    </w:p>
    <w:p>
      <w:pPr>
        <w:pStyle w:val="BodyText"/>
      </w:pPr>
      <w:r>
        <w:rPr>
          <w:bCs/>
          <w:b/>
        </w:rPr>
        <w:t xml:space="preserve">Payment Method:</w:t>
      </w:r>
      <w:r>
        <w:t xml:space="preserve"> </w:t>
      </w:r>
      <w:r>
        <w:t xml:space="preserve">Bank Transfer (KRW) to Seoul Pro Electrician Co., Ltd., Kookmin Bank, Account No. 934-21-0088-7721, Branch: Gangnam Seoul Branch. Please reference Invoice No. SP-2025-004782 in your transfer memo.</w:t>
      </w:r>
    </w:p>
    <w:p>
      <w:pPr>
        <w:pStyle w:val="BodyText"/>
      </w:pPr>
      <w:r>
        <w:rPr>
          <w:bCs/>
          <w:b/>
        </w:rPr>
        <w:t xml:space="preserve">Warranty:</w:t>
      </w:r>
      <w:r>
        <w:t xml:space="preserve"> </w:t>
      </w:r>
      <w:r>
        <w:t xml:space="preserve">All electrician workmanship is covered under a 24-month warranty from the date of final acceptance. Material warranties are provided separately by the respective manufacturers and are transferable to the building owner.</w:t>
      </w:r>
    </w:p>
    <w:p>
      <w:pPr>
        <w:pStyle w:val="BodyText"/>
      </w:pPr>
      <w:r>
        <w:rPr>
          <w:bCs/>
          <w:b/>
        </w:rPr>
        <w:t xml:space="preserve">Certification:</w:t>
      </w:r>
      <w:r>
        <w:t xml:space="preserve"> </w:t>
      </w:r>
      <w:r>
        <w:t xml:space="preserve">Upon full payment of this Invoice, our team will deliver the final KESRI compliance certificate, as-built electrical drawings (CAD and PDF), and the Seoul Metropolitan Government electrical inspection approval document to the project manager at Han River Commercial Complex.</w:t>
      </w:r>
    </w:p>
    <w:bookmarkEnd w:id="24"/>
    <w:bookmarkStart w:id="25" w:name="terms-and-conditions"/>
    <w:p>
      <w:pPr>
        <w:pStyle w:val="Heading3"/>
      </w:pPr>
      <w:r>
        <w:t xml:space="preserve">Terms and Conditions</w:t>
      </w:r>
    </w:p>
    <w:p>
      <w:pPr>
        <w:numPr>
          <w:ilvl w:val="0"/>
          <w:numId w:val="1001"/>
        </w:numPr>
        <w:pStyle w:val="Compact"/>
      </w:pPr>
      <w:r>
        <w:t xml:space="preserve">This Invoice is valid for 30 calendar days from the issue date. Payment is due no later than July 12, 2025. Late payments will incur a penalty of 1.5% per month as stipulated under the Korean Commercial Act.</w:t>
      </w:r>
    </w:p>
    <w:p>
      <w:pPr>
        <w:numPr>
          <w:ilvl w:val="0"/>
          <w:numId w:val="1001"/>
        </w:numPr>
        <w:pStyle w:val="Compact"/>
      </w:pPr>
      <w:r>
        <w:t xml:space="preserve">All electrician services rendered under this Invoice have been completed and inspected. The client acknowledges acceptance of the work as described in the line items above. Any disputes regarding the scope of electrician work must be raised in writing within 14 days of the final inspection date.</w:t>
      </w:r>
    </w:p>
    <w:p>
      <w:pPr>
        <w:numPr>
          <w:ilvl w:val="0"/>
          <w:numId w:val="1001"/>
        </w:numPr>
        <w:pStyle w:val="Compact"/>
      </w:pPr>
      <w:r>
        <w:t xml:space="preserve">Seoul Pro Electrician Co., Ltd. maintains comprehensive liability insurance (KRW 500,000,000 coverage) and workers' compensation insurance for all electrician personnel operating in South Korea Seoul. Certificates of insurance are available upon request.</w:t>
      </w:r>
    </w:p>
    <w:p>
      <w:pPr>
        <w:numPr>
          <w:ilvl w:val="0"/>
          <w:numId w:val="1001"/>
        </w:numPr>
        <w:pStyle w:val="Compact"/>
      </w:pPr>
      <w:r>
        <w:t xml:space="preserve">This Invoice constitutes the final and complete billing for all electrician services performed during the work period of May 20, 2025, through June 10, 2025. No additional charges will be applied beyond the amounts stated herein unless a written change order is executed by both parties.</w:t>
      </w:r>
    </w:p>
    <w:p>
      <w:pPr>
        <w:numPr>
          <w:ilvl w:val="0"/>
          <w:numId w:val="1001"/>
        </w:numPr>
        <w:pStyle w:val="Compact"/>
      </w:pPr>
      <w:r>
        <w:t xml:space="preserve">Governing law: This Invoice and all associated electrician service agreements are governed by the laws of the Republic of Korea. Any disputes shall be resolved through the Seoul District Court or by arbitration at the Korea Commercial Arbitration Board (KCAB) in Seoul.</w:t>
      </w:r>
    </w:p>
    <w:p>
      <w:pPr>
        <w:numPr>
          <w:ilvl w:val="0"/>
          <w:numId w:val="1001"/>
        </w:numPr>
        <w:pStyle w:val="Compact"/>
      </w:pPr>
      <w:r>
        <w:t xml:space="preserve">By accepting this Invoice, the client agrees to the terms outlined in the Master Service Agreement (MSA-2024-0091) executed between Seoul Pro Electrician Co., Ltd. and Han River Commercial Complex on January 15, 2024.</w:t>
      </w:r>
    </w:p>
    <w:bookmarkEnd w:id="25"/>
    <w:p>
      <w:pPr>
        <w:pStyle w:val="FirstParagraph"/>
      </w:pPr>
      <w:r>
        <w:rPr>
          <w:bCs/>
          <w:b/>
        </w:rPr>
        <w:t xml:space="preserve">Seoul Pro Electrician Co., Ltd.</w:t>
      </w:r>
      <w:r>
        <w:t xml:space="preserve"> </w:t>
      </w:r>
      <w:r>
        <w:t xml:space="preserve">– Licensed Electrician Contractor | South Korea Seoul</w:t>
      </w:r>
    </w:p>
    <w:p>
      <w:pPr>
        <w:pStyle w:val="BodyText"/>
      </w:pPr>
      <w:r>
        <w:t xml:space="preserve">42, Teheran-ro 39-gil, Gangnam-gu, Seoul 06164, Republic of Korea | Tel: +82-2-555-0147 | www.seoulproelectrician.kr</w:t>
      </w:r>
    </w:p>
    <w:p>
      <w:pPr>
        <w:pStyle w:val="BodyText"/>
      </w:pPr>
      <w:r>
        <w:t xml:space="preserve">Invoice SP-2025-004782 | Generated on June 12, 2025 | Page 1 of 1</w:t>
      </w:r>
    </w:p>
    <w:p>
      <w:pPr>
        <w:pStyle w:val="BodyText"/>
      </w:pPr>
      <w:r>
        <w:t xml:space="preserve">This is a computer-generated Invoice and does not require a physical signature. For verification, contact our billing department at billing@seoulproelectrician.kr or +82-2-555-0147 (Mon–Fri, 09:00–18:00 KST).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South Korea Seoul</dc:title>
  <dc:creator/>
  <dc:language>en</dc:language>
  <cp:keywords/>
  <dcterms:created xsi:type="dcterms:W3CDTF">2026-10-10T08:42:14Z</dcterms:created>
  <dcterms:modified xsi:type="dcterms:W3CDTF">2026-10-10T08:42:14Z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