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electrical-services-ltd"/>
    <w:p>
      <w:pPr>
        <w:pStyle w:val="Heading1"/>
      </w:pPr>
      <w:r>
        <w:t xml:space="preserve">Thames Electrical Services Ltd</w:t>
      </w:r>
    </w:p>
    <w:p>
      <w:pPr>
        <w:pStyle w:val="FirstParagraph"/>
      </w:pPr>
      <w:r>
        <w:t xml:space="preserve">Unit 14, 287 Electrician's Row</w:t>
      </w:r>
    </w:p>
    <w:p>
      <w:pPr>
        <w:pStyle w:val="BodyText"/>
      </w:pPr>
      <w:r>
        <w:t xml:space="preserve">London, United Kingdom</w:t>
      </w:r>
    </w:p>
    <w:p>
      <w:pPr>
        <w:pStyle w:val="BodyText"/>
      </w:pPr>
      <w:r>
        <w:t xml:space="preserve">EC1A 4BB</w:t>
      </w:r>
    </w:p>
    <w:p>
      <w:pPr>
        <w:pStyle w:val="BodyText"/>
      </w:pPr>
      <w:r>
        <w:t xml:space="preserve">Tel: +44 (0)20 7946 0821</w:t>
      </w:r>
    </w:p>
    <w:p>
      <w:pPr>
        <w:pStyle w:val="BodyText"/>
      </w:pPr>
      <w:r>
        <w:t xml:space="preserve">Email: billing@thames-electrical.co.uk</w:t>
      </w:r>
    </w:p>
    <w:p>
      <w:pPr>
        <w:pStyle w:val="BodyText"/>
      </w:pPr>
      <w:r>
        <w:t xml:space="preserve">VAT Registration No: GB 123 4567 89</w:t>
      </w:r>
    </w:p>
    <w:p>
      <w:pPr>
        <w:pStyle w:val="BodyText"/>
      </w:pPr>
      <w:r>
        <w:t xml:space="preserve">Company Reg: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TES-2025-00487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02 June 2025 – 12 June 2025</w:t>
      </w:r>
    </w:p>
    <w:bookmarkEnd w:id="21"/>
    <w:bookmarkStart w:id="22" w:name="bill-to"/>
    <w:p>
      <w:pPr>
        <w:pStyle w:val="Heading3"/>
      </w:pPr>
      <w:r>
        <w:t xml:space="preserve">Bill To</w:t>
      </w:r>
    </w:p>
    <w:p>
      <w:pPr>
        <w:pStyle w:val="FirstParagraph"/>
      </w:pPr>
      <w:r>
        <w:rPr>
          <w:bCs/>
          <w:b/>
        </w:rPr>
        <w:t xml:space="preserve">Mr. Jonathan A. Whitfield</w:t>
      </w:r>
    </w:p>
    <w:p>
      <w:pPr>
        <w:pStyle w:val="BodyText"/>
      </w:pPr>
      <w:r>
        <w:t xml:space="preserve">Flat 7, 152 Regent Street</w:t>
      </w:r>
    </w:p>
    <w:p>
      <w:pPr>
        <w:pStyle w:val="BodyText"/>
      </w:pPr>
      <w:r>
        <w:t xml:space="preserve">London, United Kingdom</w:t>
      </w:r>
    </w:p>
    <w:p>
      <w:pPr>
        <w:pStyle w:val="BodyText"/>
      </w:pPr>
      <w:r>
        <w:t xml:space="preserve">W1B 5AH</w:t>
      </w:r>
    </w:p>
    <w:p>
      <w:pPr>
        <w:pStyle w:val="BodyText"/>
      </w:pPr>
      <w:r>
        <w:t xml:space="preserve">Email: j.whitfield@email.co.uk</w:t>
      </w:r>
    </w:p>
    <w:p>
      <w:pPr>
        <w:pStyle w:val="BodyText"/>
      </w:pPr>
      <w:r>
        <w:t xml:space="preserve">Tel: +44 (0)7700 900123</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TES-JOB-2025-1192</w:t>
      </w:r>
    </w:p>
    <w:p>
      <w:pPr>
        <w:pStyle w:val="BodyText"/>
      </w:pPr>
      <w:r>
        <w:rPr>
          <w:bCs/>
          <w:b/>
        </w:rPr>
        <w:t xml:space="preserve">Property Type:</w:t>
      </w:r>
      <w:r>
        <w:t xml:space="preserve"> </w:t>
      </w:r>
      <w:r>
        <w:t xml:space="preserve">Residential Flat</w:t>
      </w:r>
    </w:p>
    <w:p>
      <w:pPr>
        <w:pStyle w:val="BodyText"/>
      </w:pPr>
      <w:r>
        <w:rPr>
          <w:bCs/>
          <w:b/>
        </w:rPr>
        <w:t xml:space="preserve">Location:</w:t>
      </w:r>
      <w:r>
        <w:t xml:space="preserve"> </w:t>
      </w:r>
      <w:r>
        <w:t xml:space="preserve">Central London, United Kingdom</w:t>
      </w:r>
    </w:p>
    <w:p>
      <w:pPr>
        <w:pStyle w:val="BodyText"/>
      </w:pPr>
      <w:r>
        <w:rPr>
          <w:bCs/>
          <w:b/>
        </w:rPr>
        <w:t xml:space="preserve">Scope:</w:t>
      </w:r>
      <w:r>
        <w:t xml:space="preserve"> </w:t>
      </w:r>
      <w:r>
        <w:t xml:space="preserve">Full Electrical Rewire &amp; Inspection</w:t>
      </w:r>
    </w:p>
    <w:p>
      <w:pPr>
        <w:pStyle w:val="BodyText"/>
      </w:pPr>
      <w:r>
        <w:rPr>
          <w:bCs/>
          <w:b/>
        </w:rPr>
        <w:t xml:space="preserve">Lead Electrician:</w:t>
      </w:r>
      <w:r>
        <w:t xml:space="preserve"> </w:t>
      </w:r>
      <w:r>
        <w:t xml:space="preserve">David M. Hartley, CEng, MIEE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electrical risk assessment at the client's residential property in London, United Kingdom. Includes inspection of existing consumer unit, wiring condition, and identification of non-compliant installations.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Complete rewiring of all three bedrooms, living room, kitchen, and bathroom. Supply and installation of new 2.5mm and 1.5mm twin and earth cable, new sockets, switches, and light fittings in accordance with BS 7671:2018 (IET Wiring Regulations).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Supply and installation of a new 100A 12-way consumer unit with RCD protection and MCBs, replacing the outdated fuse board. Includes earthing and bonding verification throughout the property.</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04</w:t>
            </w:r>
          </w:p>
        </w:tc>
        <w:tc>
          <w:tcPr/>
          <w:p>
            <w:pPr>
              <w:pStyle w:val="Compact"/>
              <w:jc w:val="left"/>
            </w:pPr>
            <w:r>
              <w:t xml:space="preserve">Installation of 12 new double sockets, 8 single sockets, 6 light switches, and 4 ceiling light points. All materials supplied by the Electrician and installed to current United Kingdom building regulations.</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Supply and installation of a 3kW electric shower with appropriate 40A dedicated circuit, isolation switch, and compliance with Part P of the Building Regulations for the United Kingdom.</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Installation of 2 x 13A double sockets and 1 x data point in the home office area. Includes cable routing through existing walls and ceiling voids.</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Final electrical installation certification, including EICR (Electrical Installation Condition Report), minor fault correction, and handover documentation. The Electrician will provide a 12-month workmanship guarantee on all completed work.</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Waste removal and disposal of old electrical materials, damaged wiring, and the decommissioned fuse board in compliance with United Kingdom environmental and waste management regulations.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£9,760.00</w:t>
            </w:r>
          </w:p>
        </w:tc>
      </w:tr>
      <w:tr>
        <w:tc>
          <w:tcPr/>
          <w:p>
            <w:pPr>
              <w:pStyle w:val="Compact"/>
              <w:jc w:val="left"/>
            </w:pPr>
            <w:r>
              <w:t xml:space="preserve">VAT @ 20%</w:t>
            </w:r>
          </w:p>
        </w:tc>
        <w:tc>
          <w:tcPr/>
          <w:p>
            <w:pPr>
              <w:pStyle w:val="Compact"/>
              <w:jc w:val="right"/>
            </w:pPr>
            <w:r>
              <w:t xml:space="preserve">£1,952.00</w:t>
            </w:r>
          </w:p>
        </w:tc>
      </w:tr>
      <w:tr>
        <w:tc>
          <w:tcPr/>
          <w:p>
            <w:pPr>
              <w:pStyle w:val="Compact"/>
              <w:jc w:val="left"/>
            </w:pPr>
            <w:r>
              <w:t xml:space="preserve">Total Amount Due (Incl. VAT)</w:t>
            </w:r>
          </w:p>
        </w:tc>
        <w:tc>
          <w:tcPr/>
          <w:p>
            <w:pPr>
              <w:pStyle w:val="Compact"/>
              <w:jc w:val="right"/>
            </w:pPr>
            <w:r>
              <w:t xml:space="preserve">£11,712.00</w:t>
            </w:r>
          </w:p>
        </w:tc>
      </w:tr>
    </w:tbl>
    <w:p>
      <w:pPr>
        <w:pStyle w:val="BodyText"/>
      </w:pPr>
      <w:r>
        <w:t xml:space="preserve">All prices are quoted in British Pounds Sterling (GBP). VAT is charged at the standard United Kingdom rate of 20% as applicable to electrical installation services in London.</w:t>
      </w:r>
    </w:p>
    <w:bookmarkStart w:id="24" w:name="payment-terms-conditions"/>
    <w:p>
      <w:pPr>
        <w:pStyle w:val="Heading3"/>
      </w:pPr>
      <w:r>
        <w:t xml:space="preserve">Payment Terms &amp; Conditions</w:t>
      </w:r>
    </w:p>
    <w:p>
      <w:pPr>
        <w:pStyle w:val="FirstParagraph"/>
      </w:pPr>
      <w:r>
        <w:t xml:space="preserve">This Invoice is issued by Thames Electrical Services Ltd, a registered Electrician and electrical contracting firm operating throughout London and the wider United Kingdom. The total amount due on this Invoice is</w:t>
      </w:r>
      <w:r>
        <w:t xml:space="preserve"> </w:t>
      </w:r>
      <w:r>
        <w:rPr>
          <w:bCs/>
          <w:b/>
        </w:rPr>
        <w:t xml:space="preserve">£11,712.00</w:t>
      </w:r>
      <w:r>
        <w:t xml:space="preserve"> </w:t>
      </w:r>
      <w:r>
        <w:t xml:space="preserve">(Eleven Thousand Seven Hundred and Twelve Pounds Sterling) and is payable within thirty (30) calendar days of the Invoice date, i.e., no later than</w:t>
      </w:r>
      <w:r>
        <w:t xml:space="preserve"> </w:t>
      </w:r>
      <w:r>
        <w:rPr>
          <w:bCs/>
          <w:b/>
        </w:rPr>
        <w:t xml:space="preserve">15 July 2025</w:t>
      </w:r>
      <w:r>
        <w:t xml:space="preserve">.</w:t>
      </w:r>
    </w:p>
    <w:p>
      <w:pPr>
        <w:pStyle w:val="BodyText"/>
      </w:pPr>
      <w:r>
        <w:t xml:space="preserve">Payment may be made by direct bank transfer to the account details below, or by BACS. Please quote the Invoice number</w:t>
      </w:r>
      <w:r>
        <w:t xml:space="preserve"> </w:t>
      </w:r>
      <w:r>
        <w:rPr>
          <w:bCs/>
          <w:b/>
        </w:rPr>
        <w:t xml:space="preserve">TES-2025-00487</w:t>
      </w:r>
      <w:r>
        <w:t xml:space="preserve"> </w:t>
      </w:r>
      <w:r>
        <w:t xml:space="preserve">as your reference. Cheques should be made payable to "Thames Electrical Services Ltd" and posted to our London office address stated above.</w:t>
      </w:r>
    </w:p>
    <w:p>
      <w:pPr>
        <w:numPr>
          <w:ilvl w:val="0"/>
          <w:numId w:val="1001"/>
        </w:numPr>
        <w:pStyle w:val="Compact"/>
      </w:pPr>
      <w:r>
        <w:rPr>
          <w:bCs/>
          <w:b/>
        </w:rPr>
        <w:t xml:space="preserve">Bank Name:</w:t>
      </w:r>
      <w:r>
        <w:t xml:space="preserve"> </w:t>
      </w:r>
      <w:r>
        <w:t xml:space="preserve">Barclays Bank plc</w:t>
      </w:r>
    </w:p>
    <w:p>
      <w:pPr>
        <w:numPr>
          <w:ilvl w:val="0"/>
          <w:numId w:val="1001"/>
        </w:numPr>
        <w:pStyle w:val="Compact"/>
      </w:pPr>
      <w:r>
        <w:rPr>
          <w:bCs/>
          <w:b/>
        </w:rPr>
        <w:t xml:space="preserve">Account Name:</w:t>
      </w:r>
      <w:r>
        <w:t xml:space="preserve"> </w:t>
      </w:r>
      <w:r>
        <w:t xml:space="preserve">Thames Electrical Services Ltd</w:t>
      </w:r>
    </w:p>
    <w:p>
      <w:pPr>
        <w:numPr>
          <w:ilvl w:val="0"/>
          <w:numId w:val="1001"/>
        </w:numPr>
        <w:pStyle w:val="Compact"/>
      </w:pPr>
      <w:r>
        <w:rPr>
          <w:bCs/>
          <w:b/>
        </w:rPr>
        <w:t xml:space="preserve">Sort Code:</w:t>
      </w:r>
      <w:r>
        <w:t xml:space="preserve"> </w:t>
      </w:r>
      <w:r>
        <w:t xml:space="preserve">20-15-88</w:t>
      </w:r>
    </w:p>
    <w:p>
      <w:pPr>
        <w:numPr>
          <w:ilvl w:val="0"/>
          <w:numId w:val="1001"/>
        </w:numPr>
        <w:pStyle w:val="Compact"/>
      </w:pPr>
      <w:r>
        <w:rPr>
          <w:bCs/>
          <w:b/>
        </w:rPr>
        <w:t xml:space="preserve">Account Number:</w:t>
      </w:r>
      <w:r>
        <w:t xml:space="preserve"> </w:t>
      </w:r>
      <w:r>
        <w:t xml:space="preserve">55667788</w:t>
      </w:r>
    </w:p>
    <w:p>
      <w:pPr>
        <w:numPr>
          <w:ilvl w:val="0"/>
          <w:numId w:val="1001"/>
        </w:numPr>
        <w:pStyle w:val="Compact"/>
      </w:pPr>
      <w:r>
        <w:rPr>
          <w:bCs/>
          <w:b/>
        </w:rPr>
        <w:t xml:space="preserve">IBAN:</w:t>
      </w:r>
      <w:r>
        <w:t xml:space="preserve"> </w:t>
      </w:r>
      <w:r>
        <w:t xml:space="preserve">GB29 BARC 2015 8855 6677 88</w:t>
      </w:r>
    </w:p>
    <w:p>
      <w:pPr>
        <w:pStyle w:val="FirstParagraph"/>
      </w:pPr>
      <w:r>
        <w:t xml:space="preserve">Should payment not be received by the due date, a late payment charge of 4% per annum above the Bank of England base rate will be applied in accordance with the Late Payment of Commercial Debts (Interest) Act 1998, as applicable in the United Kingdom. The client reserves the right to dispute any item on this Invoice within fourteen (14) days of receipt by contacting the undersigned Electrician directly.</w:t>
      </w:r>
    </w:p>
    <w:p>
      <w:pPr>
        <w:pStyle w:val="BodyText"/>
      </w:pPr>
      <w:r>
        <w:t xml:space="preserve">All electrical work described in this Invoice has been carried out in full compliance with the IET Wiring Regulations (BS 7671:2018), Part P of the Building Regulations (England), and all relevant United Kingdom health and safety legislation. The Electrician holds full public liability insurance of £5,000,000 and professional indemnity insurance of £2,000,000, both valid throughout the United Kingdom including London.</w:t>
      </w:r>
    </w:p>
    <w:p>
      <w:pPr>
        <w:pStyle w:val="BodyText"/>
      </w:pPr>
      <w:r>
        <w:t xml:space="preserve">This Invoice constitutes a legally binding document. By accepting this Invoice, the client acknowledges receipt of all services rendered and agrees to the terms stated herein. Any queries regarding this Invoice should be directed to the billing department at Thames Electrical Services Ltd, London, United Kingdom.</w:t>
      </w:r>
    </w:p>
    <w:bookmarkEnd w:id="24"/>
    <w:p>
      <w:pPr>
        <w:pStyle w:val="BodyText"/>
      </w:pPr>
      <w:r>
        <w:t xml:space="preserve">Thames Electrical Services Ltd | Registered in England and Wales No. 09876543 | VAT No. GB 123 4567 89</w:t>
      </w:r>
    </w:p>
    <w:p>
      <w:pPr>
        <w:pStyle w:val="BodyText"/>
      </w:pPr>
      <w:r>
        <w:t xml:space="preserve">Unit 14, 287 Electrician's Row, London EC1A 4BB, United Kingdom</w:t>
      </w:r>
    </w:p>
    <w:p>
      <w:pPr>
        <w:pStyle w:val="BodyText"/>
      </w:pPr>
      <w:r>
        <w:t xml:space="preserve">This Invoice was generated electronically and is valid without a signature. For queries, contact billing@thames-electrical.co.uk</w:t>
      </w:r>
    </w:p>
    <w:p>
      <w:pPr>
        <w:pStyle w:val="BodyText"/>
      </w:pPr>
      <w:r>
        <w:t xml:space="preserve">© 2025 Thames Electrical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United Kingdom London</dc:title>
  <dc:creator/>
  <dc:language>en-GB</dc:language>
  <cp:keywords/>
  <dcterms:created xsi:type="dcterms:W3CDTF">2026-10-10T09:23:05Z</dcterms:created>
  <dcterms:modified xsi:type="dcterms:W3CDTF">2026-10-10T09:23:05Z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