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Licensed &amp; Insured</w:t>
      </w:r>
    </w:p>
    <w:bookmarkStart w:id="20" w:name="bayou-city-electric-services-llc"/>
    <w:p>
      <w:pPr>
        <w:pStyle w:val="Heading1"/>
      </w:pPr>
      <w:r>
        <w:t xml:space="preserve">Bayou City Electric Services LLC</w:t>
      </w:r>
    </w:p>
    <w:p>
      <w:pPr>
        <w:pStyle w:val="FirstParagraph"/>
      </w:pPr>
      <w:r>
        <w:t xml:space="preserve">Professional Electrician Services</w:t>
      </w:r>
    </w:p>
    <w:p>
      <w:pPr>
        <w:pStyle w:val="BodyText"/>
      </w:pPr>
      <w:r>
        <w:t xml:space="preserve">4820 Westheimer Road, Suite 210</w:t>
      </w:r>
    </w:p>
    <w:p>
      <w:pPr>
        <w:pStyle w:val="BodyText"/>
      </w:pPr>
      <w:r>
        <w:t xml:space="preserve">Houston, Texas 77056, United States</w:t>
      </w:r>
    </w:p>
    <w:p>
      <w:pPr>
        <w:pStyle w:val="BodyText"/>
      </w:pPr>
      <w:r>
        <w:t xml:space="preserve">Phone: (713) 555-0147 | Email: billing@bayoucityelectric.com</w:t>
      </w:r>
    </w:p>
    <w:p>
      <w:pPr>
        <w:pStyle w:val="BodyText"/>
      </w:pPr>
      <w:r>
        <w:t xml:space="preserve">Texas Electrical Contractor License #M-18472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Houston, United States</w:t>
      </w:r>
    </w:p>
    <w:bookmarkEnd w:id="21"/>
    <w:bookmarkStart w:id="22" w:name="bill-to-client"/>
    <w:p>
      <w:pPr>
        <w:pStyle w:val="Heading3"/>
      </w:pPr>
      <w:r>
        <w:t xml:space="preserve">Bill To (Client)</w:t>
      </w:r>
    </w:p>
    <w:p>
      <w:pPr>
        <w:pStyle w:val="FirstParagraph"/>
      </w:pPr>
      <w:r>
        <w:rPr>
          <w:bCs/>
          <w:b/>
        </w:rPr>
        <w:t xml:space="preserve">Mr. Jonathan R. Whitfield</w:t>
      </w:r>
    </w:p>
    <w:p>
      <w:pPr>
        <w:pStyle w:val="BodyText"/>
      </w:pPr>
      <w:r>
        <w:t xml:space="preserve">1427 Maple Grove Lane</w:t>
      </w:r>
    </w:p>
    <w:p>
      <w:pPr>
        <w:pStyle w:val="BodyText"/>
      </w:pPr>
      <w:r>
        <w:t xml:space="preserve">Houston, Texas 77024, United States</w:t>
      </w:r>
    </w:p>
    <w:p>
      <w:pPr>
        <w:pStyle w:val="BodyText"/>
      </w:pPr>
      <w:r>
        <w:t xml:space="preserve">Phone: (281) 555-8832</w:t>
      </w:r>
    </w:p>
    <w:p>
      <w:pPr>
        <w:pStyle w:val="BodyText"/>
      </w:pPr>
      <w:r>
        <w:t xml:space="preserve">Email: j.whitfield@email.com</w:t>
      </w:r>
    </w:p>
    <w:p>
      <w:pPr>
        <w:pStyle w:val="BodyText"/>
      </w:pPr>
      <w:r>
        <w:t xml:space="preserve">Account Reference: HW-2025-3391</w:t>
      </w:r>
    </w:p>
    <w:bookmarkEnd w:id="22"/>
    <w:bookmarkStart w:id="23" w:name="service-details"/>
    <w:p>
      <w:pPr>
        <w:pStyle w:val="Heading3"/>
      </w:pPr>
      <w:r>
        <w:t xml:space="preserve">Service Details</w:t>
      </w:r>
    </w:p>
    <w:p>
      <w:pPr>
        <w:pStyle w:val="FirstParagraph"/>
      </w:pPr>
      <w:r>
        <w:rPr>
          <w:bCs/>
          <w:b/>
        </w:rPr>
        <w:t xml:space="preserve">Job Type:</w:t>
      </w:r>
      <w:r>
        <w:t xml:space="preserve"> </w:t>
      </w:r>
      <w:r>
        <w:t xml:space="preserve">Residential Electrical System Upgrade</w:t>
      </w:r>
    </w:p>
    <w:p>
      <w:pPr>
        <w:pStyle w:val="BodyText"/>
      </w:pPr>
      <w:r>
        <w:rPr>
          <w:bCs/>
          <w:b/>
        </w:rPr>
        <w:t xml:space="preserve">Electrician Assigned:</w:t>
      </w:r>
      <w:r>
        <w:t xml:space="preserve"> </w:t>
      </w:r>
      <w:r>
        <w:t xml:space="preserve">Marcus T. Delgado, Master Electrician</w:t>
      </w:r>
    </w:p>
    <w:p>
      <w:pPr>
        <w:pStyle w:val="BodyText"/>
      </w:pPr>
      <w:r>
        <w:rPr>
          <w:bCs/>
          <w:b/>
        </w:rPr>
        <w:t xml:space="preserve">Work Date:</w:t>
      </w:r>
      <w:r>
        <w:t xml:space="preserve"> </w:t>
      </w:r>
      <w:r>
        <w:t xml:space="preserve">June 9–11, 2025</w:t>
      </w:r>
    </w:p>
    <w:p>
      <w:pPr>
        <w:pStyle w:val="BodyText"/>
      </w:pPr>
      <w:r>
        <w:rPr>
          <w:bCs/>
          <w:b/>
        </w:rPr>
        <w:t xml:space="preserve">Permit Number:</w:t>
      </w:r>
      <w:r>
        <w:t xml:space="preserve"> </w:t>
      </w:r>
      <w:r>
        <w:t xml:space="preserve">HTP-2025-EL-09847</w:t>
      </w:r>
    </w:p>
    <w:p>
      <w:pPr>
        <w:pStyle w:val="BodyText"/>
      </w:pPr>
      <w:r>
        <w:rPr>
          <w:bCs/>
          <w:b/>
        </w:rPr>
        <w:t xml:space="preserve">City of Houston Inspection:</w:t>
      </w:r>
      <w:r>
        <w:t xml:space="preserve"> </w:t>
      </w:r>
      <w:r>
        <w:t xml:space="preserve">Passed June 11, 2025</w:t>
      </w:r>
    </w:p>
    <w:bookmarkEnd w:id="23"/>
    <w:bookmarkStart w:id="24" w:name="Xfda7b0c73b8e54c86721d725b7634d6bea03dbb"/>
    <w:p>
      <w:pPr>
        <w:pStyle w:val="Heading3"/>
      </w:pPr>
      <w:r>
        <w:t xml:space="preserve">Description of Electrician Services Rendered</w:t>
      </w:r>
    </w:p>
    <w:p>
      <w:pPr>
        <w:pStyle w:val="FirstParagraph"/>
      </w:pPr>
      <w:r>
        <w:t xml:space="preserve">This Invoice documents the comprehensive electrical work performed by our licensed Electrician team at the client's residential property located in Houston, United States. The scope of work included a full diagnostic assessment of the existing 200-amp electrical panel, replacement of deteriorated wiring in the attic and crawl space, installation of a new 400-amp main service panel, addition of twelve (12) dedicated 20-amp circuits for kitchen appliances and home office equipment, and the installation of a whole-house surge protection device. All work was performed in strict compliance with the National Electrical Code (NEC) 2023 edition and the Houston, Texas municipal building codes. The Electrician, Marcus Delgado, holds a Texas Master Electrician license and has over fourteen years of experience serving residential and commercial clients throughout the Houston metropolitan area in the United States.</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Work / Material</w:t>
            </w:r>
          </w:p>
        </w:tc>
        <w:tc>
          <w:tcPr/>
          <w:p>
            <w:pPr>
              <w:pStyle w:val="Compact"/>
              <w:jc w:val="left"/>
            </w:pPr>
            <w:r>
              <w:t xml:space="preserve">Qty</w:t>
            </w:r>
          </w:p>
        </w:tc>
        <w:tc>
          <w:tcPr/>
          <w:p>
            <w:pPr>
              <w:pStyle w:val="Compact"/>
              <w:jc w:val="left"/>
            </w:pPr>
            <w:r>
              <w:t xml:space="preserve">Unit 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Initial electrical system diagnostic inspection and safety assessment by licensed Electrician</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2</w:t>
            </w:r>
          </w:p>
        </w:tc>
        <w:tc>
          <w:tcPr/>
          <w:p>
            <w:pPr>
              <w:pStyle w:val="Compact"/>
              <w:jc w:val="left"/>
            </w:pPr>
            <w:r>
              <w:t xml:space="preserve">Removal and disposal of existing 200-amp electrical panel and associated wiring</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Supply and installation of new 400-amp main service panel (Square D QO400)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Replacement of 180 feet of deteriorated NM-B (Romex) cable in attic and crawl space</w:t>
            </w:r>
          </w:p>
        </w:tc>
        <w:tc>
          <w:tcPr/>
          <w:p>
            <w:pPr>
              <w:pStyle w:val="Compact"/>
              <w:jc w:val="left"/>
            </w:pPr>
            <w:r>
              <w:t xml:space="preserve">180</w:t>
            </w:r>
          </w:p>
        </w:tc>
        <w:tc>
          <w:tcPr/>
          <w:p>
            <w:pPr>
              <w:pStyle w:val="Compact"/>
              <w:jc w:val="left"/>
            </w:pPr>
            <w:r>
              <w:t xml:space="preserve">$8.50</w:t>
            </w:r>
          </w:p>
        </w:tc>
        <w:tc>
          <w:tcPr/>
          <w:p>
            <w:pPr>
              <w:pStyle w:val="Compact"/>
              <w:jc w:val="left"/>
            </w:pPr>
            <w:r>
              <w:t xml:space="preserve">$1,530.00</w:t>
            </w:r>
          </w:p>
        </w:tc>
      </w:tr>
      <w:tr>
        <w:tc>
          <w:tcPr/>
          <w:p>
            <w:pPr>
              <w:pStyle w:val="Compact"/>
              <w:jc w:val="left"/>
            </w:pPr>
            <w:r>
              <w:t xml:space="preserve">5</w:t>
            </w:r>
          </w:p>
        </w:tc>
        <w:tc>
          <w:tcPr/>
          <w:p>
            <w:pPr>
              <w:pStyle w:val="Compact"/>
              <w:jc w:val="left"/>
            </w:pPr>
            <w:r>
              <w:t xml:space="preserve">Installation of twelve (12) dedicated 20-amp circuits with new breakers and wiring</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6</w:t>
            </w:r>
          </w:p>
        </w:tc>
        <w:tc>
          <w:tcPr/>
          <w:p>
            <w:pPr>
              <w:pStyle w:val="Compact"/>
              <w:jc w:val="left"/>
            </w:pPr>
            <w:r>
              <w:t xml:space="preserve">Supply and installation of whole-house surge protection device (SPD) at main panel</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7</w:t>
            </w:r>
          </w:p>
        </w:tc>
        <w:tc>
          <w:tcPr/>
          <w:p>
            <w:pPr>
              <w:pStyle w:val="Compact"/>
              <w:jc w:val="left"/>
            </w:pPr>
            <w:r>
              <w:t xml:space="preserve">Installation of four (4) new GFCI and AFCI receptacles in kitchen and garage</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8</w:t>
            </w:r>
          </w:p>
        </w:tc>
        <w:tc>
          <w:tcPr/>
          <w:p>
            <w:pPr>
              <w:pStyle w:val="Compact"/>
              <w:jc w:val="left"/>
            </w:pPr>
            <w:r>
              <w:t xml:space="preserve">City of Houston electrical permit fee and inspection coordination</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9</w:t>
            </w:r>
          </w:p>
        </w:tc>
        <w:tc>
          <w:tcPr/>
          <w:p>
            <w:pPr>
              <w:pStyle w:val="Compact"/>
              <w:jc w:val="left"/>
            </w:pPr>
            <w:r>
              <w:t xml:space="preserve">Electrician labor – three (3) days of skilled installation work (approx. 24 hours total)</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10</w:t>
            </w:r>
          </w:p>
        </w:tc>
        <w:tc>
          <w:tcPr/>
          <w:p>
            <w:pPr>
              <w:pStyle w:val="Compact"/>
              <w:jc w:val="left"/>
            </w:pPr>
            <w:r>
              <w:t xml:space="preserve">Travel and mobilization fee – Houston, United States service area</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$10,090.00</w:t>
            </w:r>
          </w:p>
        </w:tc>
      </w:tr>
      <w:tr>
        <w:tc>
          <w:tcPr/>
          <w:p>
            <w:pPr>
              <w:pStyle w:val="Compact"/>
              <w:jc w:val="left"/>
            </w:pPr>
            <w:r>
              <w:t xml:space="preserve">Texas Sales Tax (8.25% – Harris County, Houston)</w:t>
            </w:r>
          </w:p>
        </w:tc>
        <w:tc>
          <w:tcPr/>
          <w:p>
            <w:pPr>
              <w:pStyle w:val="Compact"/>
              <w:jc w:val="right"/>
            </w:pPr>
            <w:r>
              <w:t xml:space="preserve">$832.43</w:t>
            </w:r>
          </w:p>
        </w:tc>
      </w:tr>
      <w:tr>
        <w:tc>
          <w:tcPr/>
          <w:p>
            <w:pPr>
              <w:pStyle w:val="Compact"/>
              <w:jc w:val="left"/>
            </w:pPr>
            <w:r>
              <w:t xml:space="preserve">City of Houston Municipal Utility Tax (0.5%)</w:t>
            </w:r>
          </w:p>
        </w:tc>
        <w:tc>
          <w:tcPr/>
          <w:p>
            <w:pPr>
              <w:pStyle w:val="Compact"/>
              <w:jc w:val="right"/>
            </w:pPr>
            <w:r>
              <w:t xml:space="preserve">$50.45</w:t>
            </w:r>
          </w:p>
        </w:tc>
      </w:tr>
      <w:tr>
        <w:tc>
          <w:tcPr/>
          <w:p>
            <w:pPr>
              <w:pStyle w:val="Compact"/>
              <w:jc w:val="left"/>
            </w:pPr>
            <w:r>
              <w:t xml:space="preserve">Early Payment Discount (2% – if paid within 10 days)</w:t>
            </w:r>
          </w:p>
        </w:tc>
        <w:tc>
          <w:tcPr/>
          <w:p>
            <w:pPr>
              <w:pStyle w:val="Compact"/>
              <w:jc w:val="right"/>
            </w:pPr>
            <w:r>
              <w:t xml:space="preserve">-$201.80</w:t>
            </w:r>
          </w:p>
        </w:tc>
      </w:tr>
      <w:tr>
        <w:tc>
          <w:tcPr/>
          <w:p>
            <w:pPr>
              <w:pStyle w:val="Compact"/>
              <w:jc w:val="left"/>
            </w:pPr>
            <w:r>
              <w:t xml:space="preserve">Grand Total Due</w:t>
            </w:r>
          </w:p>
        </w:tc>
        <w:tc>
          <w:tcPr/>
          <w:p>
            <w:pPr>
              <w:pStyle w:val="Compact"/>
              <w:jc w:val="right"/>
            </w:pPr>
            <w:r>
              <w:t xml:space="preserve">$10,771.08</w:t>
            </w:r>
          </w:p>
        </w:tc>
      </w:tr>
    </w:tbl>
    <w:bookmarkStart w:id="25" w:name="payment-terms-instructions"/>
    <w:p>
      <w:pPr>
        <w:pStyle w:val="Heading3"/>
      </w:pPr>
      <w:r>
        <w:t xml:space="preserve">Payment Terms &amp; Instructions</w:t>
      </w:r>
    </w:p>
    <w:p>
      <w:pPr>
        <w:pStyle w:val="FirstParagraph"/>
      </w:pPr>
      <w:r>
        <w:t xml:space="preserve">This Invoice is payable within thirty (30) days of the issue date. A 2% early payment discount applies if the full amount is remitted within ten (10) business days. Please make checks payable to</w:t>
      </w:r>
      <w:r>
        <w:t xml:space="preserve"> </w:t>
      </w:r>
      <w:r>
        <w:rPr>
          <w:bCs/>
          <w:b/>
        </w:rPr>
        <w:t xml:space="preserve">Bayou City Electric Services LLC</w:t>
      </w:r>
      <w:r>
        <w:t xml:space="preserve"> </w:t>
      </w:r>
      <w:r>
        <w:t xml:space="preserve">and reference Invoice Number INV-2025-04872 on your payment. Electronic transfers (ACH) and credit card payments are also accepted. A late payment fee of 1.5% per month will be assessed on any balance remaining after the due date of July 12, 2025. All payments are subject to the terms outlined in our original service agreement executed in Houston, United States.</w:t>
      </w:r>
    </w:p>
    <w:bookmarkEnd w:id="25"/>
    <w:bookmarkStart w:id="26" w:name="important-notes"/>
    <w:p>
      <w:pPr>
        <w:pStyle w:val="Heading3"/>
      </w:pPr>
      <w:r>
        <w:t xml:space="preserve">Important Notes</w:t>
      </w:r>
    </w:p>
    <w:p>
      <w:pPr>
        <w:pStyle w:val="FirstParagraph"/>
      </w:pPr>
      <w:r>
        <w:t xml:space="preserve">1. All electrical work described in this Invoice has been inspected and approved by the City of Houston Department of Buildings and Inspections. A copy of the final inspection certificate is available upon request.</w:t>
      </w:r>
    </w:p>
    <w:p>
      <w:pPr>
        <w:pStyle w:val="BodyText"/>
      </w:pPr>
      <w:r>
        <w:t xml:space="preserve">2. The new 400-amp panel and surge protection device carry a manufacturer's warranty of ten (10) years. Our Electrician workmanship warranty covers all labor for a period of two (2) years from the date of completion.</w:t>
      </w:r>
    </w:p>
    <w:p>
      <w:pPr>
        <w:pStyle w:val="BodyText"/>
      </w:pPr>
      <w:r>
        <w:t xml:space="preserve">3. This Invoice does not include any future maintenance, additional circuit additions, or emergency call-out services. Please contact our Houston, United States office to schedule follow-up services.</w:t>
      </w:r>
    </w:p>
    <w:p>
      <w:pPr>
        <w:pStyle w:val="BodyText"/>
      </w:pPr>
      <w:r>
        <w:t xml:space="preserve">4. Bayou City Electric Services LLC is a licensed, bonded, and fully insured Electrician contractor operating in the State of Texas. Our general liability insurance and workers' compensation coverage are current and verifiable.</w:t>
      </w:r>
    </w:p>
    <w:bookmarkEnd w:id="26"/>
    <w:p>
      <w:pPr>
        <w:pStyle w:val="BodyText"/>
      </w:pPr>
      <w:r>
        <w:rPr>
          <w:bCs/>
          <w:b/>
        </w:rPr>
        <w:t xml:space="preserve">Bayou City Electric Services LLC</w:t>
      </w:r>
      <w:r>
        <w:t xml:space="preserve"> </w:t>
      </w:r>
      <w:r>
        <w:t xml:space="preserve">| 4820 Westheimer Road, Suite 210, Houston, Texas 77056, United States</w:t>
      </w:r>
    </w:p>
    <w:p>
      <w:pPr>
        <w:pStyle w:val="BodyText"/>
      </w:pPr>
      <w:r>
        <w:t xml:space="preserve">Texas Electrical Contractor License #M-18472 | EIN: 74-2849103 | Registered in Harris County, Texas</w:t>
      </w:r>
    </w:p>
    <w:p>
      <w:pPr>
        <w:pStyle w:val="BodyText"/>
      </w:pPr>
      <w:r>
        <w:t xml:space="preserve">This Invoice was generated electronically and is valid without a physical signature. For questions regarding this Invoice, please contact our billing department at (713) 555-0147 or billing@bayoucityelectric.com.</w:t>
      </w:r>
    </w:p>
    <w:p>
      <w:pPr>
        <w:pStyle w:val="BodyText"/>
      </w:pPr>
      <w:r>
        <w:t xml:space="preserve">Thank you for choosing our Electrician services in Houston, United States. We are committed to safe, code-compliant, and professional electrical work for every client in the greater Houston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Houston, United States</dc:title>
  <dc:creator/>
  <dc:language>en</dc:language>
  <cp:keywords/>
  <dcterms:created xsi:type="dcterms:W3CDTF">2026-10-10T12:42:39Z</dcterms:created>
  <dcterms:modified xsi:type="dcterms:W3CDTF">2026-10-10T12:42:39Z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