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aigon-electric-solutions-co.-ltd."/>
    <w:p>
      <w:pPr>
        <w:pStyle w:val="Heading1"/>
      </w:pPr>
      <w:r>
        <w:t xml:space="preserve">Saigon Electric Solutions Co., Ltd.</w:t>
      </w:r>
    </w:p>
    <w:p>
      <w:pPr>
        <w:pStyle w:val="FirstParagraph"/>
      </w:pPr>
      <w:r>
        <w:t xml:space="preserve">128 Nguyen Van Linh Street, District 7</w:t>
      </w:r>
    </w:p>
    <w:p>
      <w:pPr>
        <w:pStyle w:val="BodyText"/>
      </w:pPr>
      <w:r>
        <w:t xml:space="preserve">Vietnam Ho Chi Minh City, 71800</w:t>
      </w:r>
    </w:p>
    <w:p>
      <w:pPr>
        <w:pStyle w:val="BodyText"/>
      </w:pPr>
      <w:r>
        <w:t xml:space="preserve">Tax Code: 0312456789</w:t>
      </w:r>
    </w:p>
    <w:p>
      <w:pPr>
        <w:pStyle w:val="BodyText"/>
      </w:pPr>
      <w:r>
        <w:t xml:space="preserve">Phone: +84 28 3888 6721 | Email: billing@saigonelectric.vn</w:t>
      </w:r>
    </w:p>
    <w:bookmarkEnd w:id="20"/>
    <w:bookmarkStart w:id="21" w:name="invoice"/>
    <w:p>
      <w:pPr>
        <w:pStyle w:val="Heading2"/>
      </w:pPr>
      <w:r>
        <w:t xml:space="preserve">INVOICE</w:t>
      </w:r>
    </w:p>
    <w:p>
      <w:pPr>
        <w:pStyle w:val="FirstParagraph"/>
      </w:pPr>
      <w:r>
        <w:t xml:space="preserve">Invoice No: INV-2025-04782</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Nguyen Van Thanh</w:t>
      </w:r>
    </w:p>
    <w:p>
      <w:pPr>
        <w:pStyle w:val="BodyText"/>
      </w:pPr>
      <w:r>
        <w:t xml:space="preserve">Apartment 1204, Building C, The Manor Central Park</w:t>
      </w:r>
    </w:p>
    <w:p>
      <w:pPr>
        <w:pStyle w:val="BodyText"/>
      </w:pPr>
      <w:r>
        <w:t xml:space="preserve">56 Vo Van Kiet Street, District 2</w:t>
      </w:r>
    </w:p>
    <w:p>
      <w:pPr>
        <w:pStyle w:val="BodyText"/>
      </w:pPr>
      <w:r>
        <w:t xml:space="preserve">Vietnam Ho Chi Minh City, 71040</w:t>
      </w:r>
    </w:p>
    <w:p>
      <w:pPr>
        <w:pStyle w:val="BodyText"/>
      </w:pPr>
      <w:r>
        <w:t xml:space="preserve">Phone: +84 90 1234 5678</w:t>
      </w:r>
    </w:p>
    <w:p>
      <w:pPr>
        <w:pStyle w:val="BodyText"/>
      </w:pPr>
      <w:r>
        <w:t xml:space="preserve">Email: thanh.nguyen@email.com</w:t>
      </w:r>
    </w:p>
    <w:bookmarkEnd w:id="22"/>
    <w:bookmarkStart w:id="23" w:name="project-details"/>
    <w:p>
      <w:pPr>
        <w:pStyle w:val="Heading3"/>
      </w:pPr>
      <w:r>
        <w:t xml:space="preserve">Project Details</w:t>
      </w:r>
    </w:p>
    <w:p>
      <w:pPr>
        <w:pStyle w:val="FirstParagraph"/>
      </w:pPr>
      <w:r>
        <w:rPr>
          <w:bCs/>
          <w:b/>
        </w:rPr>
        <w:t xml:space="preserve">Service Type:</w:t>
      </w:r>
      <w:r>
        <w:t xml:space="preserve"> </w:t>
      </w:r>
      <w:r>
        <w:t xml:space="preserve">Residential Electrician Work</w:t>
      </w:r>
    </w:p>
    <w:p>
      <w:pPr>
        <w:pStyle w:val="BodyText"/>
      </w:pPr>
      <w:r>
        <w:rPr>
          <w:bCs/>
          <w:b/>
        </w:rPr>
        <w:t xml:space="preserve">Location:</w:t>
      </w:r>
      <w:r>
        <w:t xml:space="preserve"> </w:t>
      </w:r>
      <w:r>
        <w:t xml:space="preserve">Vietnam Ho Chi Minh City</w:t>
      </w:r>
    </w:p>
    <w:p>
      <w:pPr>
        <w:pStyle w:val="BodyText"/>
      </w:pPr>
      <w:r>
        <w:rPr>
          <w:bCs/>
          <w:b/>
        </w:rPr>
        <w:t xml:space="preserve">Work Order:</w:t>
      </w:r>
      <w:r>
        <w:t xml:space="preserve"> </w:t>
      </w:r>
      <w:r>
        <w:t xml:space="preserve">WO-2025-3341</w:t>
      </w:r>
    </w:p>
    <w:p>
      <w:pPr>
        <w:pStyle w:val="BodyText"/>
      </w:pPr>
      <w:r>
        <w:rPr>
          <w:bCs/>
          <w:b/>
        </w:rPr>
        <w:t xml:space="preserve">Electrician Assigned:</w:t>
      </w:r>
      <w:r>
        <w:t xml:space="preserve"> </w:t>
      </w:r>
      <w:r>
        <w:t xml:space="preserve">Master Electrician Tran Minh Duc</w:t>
      </w:r>
    </w:p>
    <w:p>
      <w:pPr>
        <w:pStyle w:val="BodyText"/>
      </w:pPr>
      <w:r>
        <w:rPr>
          <w:bCs/>
          <w:b/>
        </w:rPr>
        <w:t xml:space="preserve">License No:</w:t>
      </w:r>
      <w:r>
        <w:t xml:space="preserve"> </w:t>
      </w:r>
      <w:r>
        <w:t xml:space="preserve">VN-ELEC-2019-08842</w:t>
      </w:r>
    </w:p>
    <w:p>
      <w:pPr>
        <w:pStyle w:val="BodyText"/>
      </w:pPr>
      <w:r>
        <w:rPr>
          <w:bCs/>
          <w:b/>
        </w:rPr>
        <w:t xml:space="preserve">Completion Date:</w:t>
      </w:r>
      <w:r>
        <w:t xml:space="preserve"> </w:t>
      </w:r>
      <w:r>
        <w:t xml:space="preserve">12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Quantity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Complete rewiring of 3-bedroom apartment (120 sqm) including removal of old copper wiring, installation of new 2.5mm and 4mm copper cables, and replacement of all circuit breakers in the main distribution panel. Electrician performed full compliance check with Vietnamese electrical standards TCVN 7211:2007.</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Installation of 24 new LED ceiling light fixtures and 18 wall-mounted light switches throughout the apartment. Electrician ensured proper grounding and load balancing across all three phases of the electrical system in Vietnam Ho Chi Minh City residential infrastructure.</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Replacement of main electrical panel (32A, 3-phase) with upgraded 63A panel including 12 new miniature circuit breakers (MCBs) and 2 residual current devices (RCDs). Electrician certified the installation for safe operation under Vietnam Ho Chi Minh City municipal electrical regulations.</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Installation of 8 new 16A power outlets in kitchen and living areas, 4 dedicated 32A outlets for air conditioning units, and 2 dedicated 20A outlets for the electric water heater. All outlets installed by certified electrician with proper earthing connections.</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Emergency electrical fault diagnosis and repair of short circuit in the bathroom circuit. Electrician identified corroded junction box, replaced all affected components, and performed insulation resistance testing to ensure no residual faults remain in the Vietnam Ho Chi Minh City apartment complex wiring.</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6</w:t>
            </w:r>
          </w:p>
        </w:tc>
        <w:tc>
          <w:tcPr/>
          <w:p>
            <w:pPr>
              <w:pStyle w:val="Compact"/>
              <w:jc w:val="left"/>
            </w:pPr>
            <w:r>
              <w:t xml:space="preserve">Installation of whole-home surge protection device (SPD) and lightning arrester system. Electrician configured the protection system to meet the specific voltage fluctuation conditions common in Vietnam Ho Chi Minh City during monsoon season (June to November).</w:t>
            </w:r>
          </w:p>
        </w:tc>
        <w:tc>
          <w:tcPr/>
          <w:p>
            <w:pPr>
              <w:pStyle w:val="Compact"/>
              <w:jc w:val="left"/>
            </w:pPr>
            <w:r>
              <w:t xml:space="preserve">1</w:t>
            </w:r>
          </w:p>
        </w:tc>
        <w:tc>
          <w:tcPr/>
          <w:p>
            <w:pPr>
              <w:pStyle w:val="Compact"/>
              <w:jc w:val="left"/>
            </w:pPr>
            <w:r>
              <w:t xml:space="preserve">4,600,000</w:t>
            </w:r>
          </w:p>
        </w:tc>
        <w:tc>
          <w:tcPr/>
          <w:p>
            <w:pPr>
              <w:pStyle w:val="Compact"/>
              <w:jc w:val="left"/>
            </w:pPr>
            <w:r>
              <w:t xml:space="preserve">4,600,000</w:t>
            </w:r>
          </w:p>
        </w:tc>
      </w:tr>
      <w:tr>
        <w:tc>
          <w:tcPr/>
          <w:p>
            <w:pPr>
              <w:pStyle w:val="Compact"/>
              <w:jc w:val="left"/>
            </w:pPr>
            <w:r>
              <w:t xml:space="preserve">7</w:t>
            </w:r>
          </w:p>
        </w:tc>
        <w:tc>
          <w:tcPr/>
          <w:p>
            <w:pPr>
              <w:pStyle w:val="Compact"/>
              <w:jc w:val="left"/>
            </w:pPr>
            <w:r>
              <w:t xml:space="preserve">Comprehensive electrical safety inspection and certification report. Electrician conducted thermal imaging scan of all circuits, verified earth continuity, tested all RCD trip times, and issued a formal safety compliance certificate valid for 24 months under Vietnam Ho Chi Minh City Department of Construction oversight.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8</w:t>
            </w:r>
          </w:p>
        </w:tc>
        <w:tc>
          <w:tcPr/>
          <w:p>
            <w:pPr>
              <w:pStyle w:val="Compact"/>
              <w:jc w:val="left"/>
            </w:pPr>
            <w:r>
              <w:t xml:space="preserve">Supply and installation of 3 new 1.5HP inverter air conditioning units (Daikin) including all copper piping, drain lines, and dedicated electrical connections. Electrician performed load calculation and verified that the upgraded panel capacity in Vietnam Ho Chi Minh City supports the additional demand.</w:t>
            </w:r>
          </w:p>
        </w:tc>
        <w:tc>
          <w:tcPr/>
          <w:p>
            <w:pPr>
              <w:pStyle w:val="Compact"/>
              <w:jc w:val="left"/>
            </w:pPr>
            <w:r>
              <w:t xml:space="preserve">3</w:t>
            </w:r>
          </w:p>
        </w:tc>
        <w:tc>
          <w:tcPr/>
          <w:p>
            <w:pPr>
              <w:pStyle w:val="Compact"/>
              <w:jc w:val="left"/>
            </w:pPr>
            <w:r>
              <w:t xml:space="preserve">6,500,000</w:t>
            </w:r>
          </w:p>
        </w:tc>
        <w:tc>
          <w:tcPr/>
          <w:p>
            <w:pPr>
              <w:pStyle w:val="Compact"/>
              <w:jc w:val="left"/>
            </w:pPr>
            <w:r>
              <w:t xml:space="preserve">19,500,000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71,000,000 VND</w:t>
            </w:r>
          </w:p>
        </w:tc>
      </w:tr>
      <w:tr>
        <w:tc>
          <w:tcPr/>
          <w:p>
            <w:pPr>
              <w:pStyle w:val="Compact"/>
              <w:jc w:val="left"/>
            </w:pPr>
            <w:r>
              <w:t xml:space="preserve">VAT (10% - Vietnam Standard Rate)</w:t>
            </w:r>
          </w:p>
        </w:tc>
        <w:tc>
          <w:tcPr/>
          <w:p>
            <w:pPr>
              <w:pStyle w:val="Compact"/>
              <w:jc w:val="left"/>
            </w:pPr>
            <w:r>
              <w:t xml:space="preserve">7,100,000 VND</w:t>
            </w:r>
          </w:p>
        </w:tc>
      </w:tr>
      <w:tr>
        <w:tc>
          <w:tcPr/>
          <w:p>
            <w:pPr>
              <w:pStyle w:val="Compact"/>
              <w:jc w:val="left"/>
            </w:pPr>
            <w:r>
              <w:t xml:space="preserve">Discount (Loyal Client - 5%)</w:t>
            </w:r>
          </w:p>
        </w:tc>
        <w:tc>
          <w:tcPr/>
          <w:p>
            <w:pPr>
              <w:pStyle w:val="Compact"/>
              <w:jc w:val="left"/>
            </w:pPr>
            <w:r>
              <w:t xml:space="preserve">-3,550,000 VND</w:t>
            </w:r>
          </w:p>
        </w:tc>
      </w:tr>
      <w:tr>
        <w:tc>
          <w:tcPr/>
          <w:p>
            <w:pPr>
              <w:pStyle w:val="Compact"/>
              <w:jc w:val="left"/>
            </w:pPr>
            <w:r>
              <w:t xml:space="preserve">TOTAL AMOUNT DUE</w:t>
            </w:r>
          </w:p>
        </w:tc>
        <w:tc>
          <w:tcPr/>
          <w:p>
            <w:pPr>
              <w:pStyle w:val="Compact"/>
              <w:jc w:val="left"/>
            </w:pPr>
            <w:r>
              <w:t xml:space="preserve">74,550,000 VND</w:t>
            </w:r>
          </w:p>
        </w:tc>
      </w:tr>
    </w:tbl>
    <w:bookmarkStart w:id="24" w:name="invoice-notes-payment-information"/>
    <w:p>
      <w:pPr>
        <w:pStyle w:val="Heading3"/>
      </w:pPr>
      <w:r>
        <w:t xml:space="preserve">Invoice Notes &amp; Payment Information</w:t>
      </w:r>
    </w:p>
    <w:p>
      <w:pPr>
        <w:pStyle w:val="FirstParagraph"/>
      </w:pPr>
      <w:r>
        <w:rPr>
          <w:bCs/>
          <w:b/>
        </w:rPr>
        <w:t xml:space="preserve">Payment Method:</w:t>
      </w:r>
      <w:r>
        <w:t xml:space="preserve"> </w:t>
      </w:r>
      <w:r>
        <w:t xml:space="preserve">Bank Transfer to Saigon Electric Solutions Co., Ltd. - Account No: 1234567890 - Vietcombank, District 7 Branch, Vietnam Ho Chi Minh City. SWIFT Code: BFTVVNVX.</w:t>
      </w:r>
    </w:p>
    <w:p>
      <w:pPr>
        <w:pStyle w:val="BodyText"/>
      </w:pPr>
      <w:r>
        <w:rPr>
          <w:bCs/>
          <w:b/>
        </w:rPr>
        <w:t xml:space="preserve">Payment Terms:</w:t>
      </w:r>
      <w:r>
        <w:t xml:space="preserve"> </w:t>
      </w:r>
      <w:r>
        <w:t xml:space="preserve">Full payment of this Invoice is due within 15 calendar days from the date of issue. A late payment surcharge of 0.5% per month will apply to any outstanding balance after the due date of 30 June 2025.</w:t>
      </w:r>
    </w:p>
    <w:p>
      <w:pPr>
        <w:pStyle w:val="BodyText"/>
      </w:pPr>
      <w:r>
        <w:rPr>
          <w:bCs/>
          <w:b/>
        </w:rPr>
        <w:t xml:space="preserve">Warranty:</w:t>
      </w:r>
      <w:r>
        <w:t xml:space="preserve"> </w:t>
      </w:r>
      <w:r>
        <w:t xml:space="preserve">All electrician work performed under this Invoice carries a 24-month workmanship warranty. Materials are covered under the manufacturer's standard warranty. The electrician team will return at no additional cost to address any defects arising from the installation work described above.</w:t>
      </w:r>
    </w:p>
    <w:p>
      <w:pPr>
        <w:pStyle w:val="BodyText"/>
      </w:pPr>
      <w:r>
        <w:rPr>
          <w:bCs/>
          <w:b/>
        </w:rPr>
        <w:t xml:space="preserve">Important:</w:t>
      </w:r>
      <w:r>
        <w:t xml:space="preserve"> </w:t>
      </w:r>
      <w:r>
        <w:t xml:space="preserve">This Invoice has been issued in accordance with the Vietnamese Law on Tax Administration (Law No. 38/2019/QH14). Please retain this document for your tax records. A stamped original copy is available upon request at our office in Vietnam Ho Chi Minh City.</w:t>
      </w:r>
    </w:p>
    <w:bookmarkEnd w:id="24"/>
    <w:bookmarkStart w:id="25" w:name="terms-and-conditions"/>
    <w:p>
      <w:pPr>
        <w:pStyle w:val="Heading3"/>
      </w:pPr>
      <w:r>
        <w:t xml:space="preserve">Terms and Conditions</w:t>
      </w:r>
    </w:p>
    <w:p>
      <w:pPr>
        <w:pStyle w:val="FirstParagraph"/>
      </w:pPr>
      <w:r>
        <w:t xml:space="preserve">1. This Invoice constitutes a binding agreement between Saigon Electric Solutions Co., Ltd. and the client for the electrician services rendered in Vietnam Ho Chi Minh City as described in the line items above.</w:t>
      </w:r>
    </w:p>
    <w:p>
      <w:pPr>
        <w:pStyle w:val="BodyText"/>
      </w:pPr>
      <w:r>
        <w:t xml:space="preserve">2. All electrical work was performed by licensed electricians holding valid certifications issued by the Vietnam Ho Chi Minh City Department of Science and Technology. Work complies with all applicable national and municipal electrical safety codes.</w:t>
      </w:r>
    </w:p>
    <w:p>
      <w:pPr>
        <w:pStyle w:val="BodyText"/>
      </w:pPr>
      <w:r>
        <w:t xml:space="preserve">3. The client acknowledges that the electrician services were completed to the satisfaction of both parties on 12 June 2025, as confirmed by the signed Work Order WO-2025-3341.</w:t>
      </w:r>
    </w:p>
    <w:p>
      <w:pPr>
        <w:pStyle w:val="BodyText"/>
      </w:pPr>
      <w:r>
        <w:t xml:space="preserve">4. Any disputes arising from this Invoice shall be resolved through the Vietnam Ho Chi Minh City People's Court in accordance with Vietnamese commercial law.</w:t>
      </w:r>
    </w:p>
    <w:p>
      <w:pPr>
        <w:pStyle w:val="BodyText"/>
      </w:pPr>
      <w:r>
        <w:t xml:space="preserve">5. This Invoice is valid for 90 days from the date of issue. After this period, the client must contact our billing department in Vietnam Ho Chi Minh City to confirm the outstanding balance.</w:t>
      </w:r>
    </w:p>
    <w:bookmarkEnd w:id="25"/>
    <w:p>
      <w:pPr>
        <w:pStyle w:val="BodyText"/>
      </w:pPr>
      <w:r>
        <w:t xml:space="preserve">Thank you for choosing Saigon Electric Solutions Co., Ltd. for your electrician needs in Vietnam Ho Chi Minh City.</w:t>
      </w:r>
    </w:p>
    <w:p>
      <w:pPr>
        <w:pStyle w:val="BodyText"/>
      </w:pPr>
      <w:r>
        <w:t xml:space="preserve">This Invoice was generated electronically and is valid without a physical signature. For verification, please contact our office at +84 28 3888 6721.</w:t>
      </w:r>
    </w:p>
    <w:p>
      <w:pPr>
        <w:pStyle w:val="BodyText"/>
      </w:pPr>
      <w:r>
        <w:t xml:space="preserve">© 2025 Saigon Electric Solutions Co., Ltd. | Registered in Vietnam Ho Chi Minh City | Tax Code: 0312456789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Vietnam Ho Chi Minh City</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