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X95893388fdfac60a608dade73c2c6769aa0293c"/>
    <w:p>
      <w:pPr>
        <w:pStyle w:val="Heading1"/>
      </w:pPr>
      <w:r>
        <w:t xml:space="preserve">Melbourne Precision Electronics Engineering</w:t>
      </w:r>
    </w:p>
    <w:p>
      <w:pPr>
        <w:pStyle w:val="FirstParagraph"/>
      </w:pPr>
      <w:r>
        <w:t xml:space="preserve">Level 12, 123 Collins Street</w:t>
      </w:r>
    </w:p>
    <w:p>
      <w:pPr>
        <w:pStyle w:val="BodyText"/>
      </w:pPr>
      <w:r>
        <w:t xml:space="preserve">Melbourne, VIC 3000, Australia</w:t>
      </w:r>
    </w:p>
    <w:p>
      <w:pPr>
        <w:pStyle w:val="BodyText"/>
      </w:pPr>
      <w:r>
        <w:t xml:space="preserve">ABN: 12 345 678 901</w:t>
      </w:r>
    </w:p>
    <w:p>
      <w:pPr>
        <w:pStyle w:val="BodyText"/>
      </w:pPr>
      <w:r>
        <w:t xml:space="preserve">Phone: +61 3 9876 5432</w:t>
      </w:r>
    </w:p>
    <w:p>
      <w:pPr>
        <w:pStyle w:val="BodyText"/>
      </w:pPr>
      <w:r>
        <w:t xml:space="preserve">Email: invoices@melbourneprecision.com.au</w:t>
      </w:r>
    </w:p>
    <w:p>
      <w:pPr>
        <w:pStyle w:val="BodyText"/>
      </w:pPr>
      <w:r>
        <w:t xml:space="preserve">Website: www.melbourneprecision.com.au</w:t>
      </w:r>
    </w:p>
    <w:bookmarkEnd w:id="20"/>
    <w:bookmarkStart w:id="21" w:name="invoice"/>
    <w:p>
      <w:pPr>
        <w:pStyle w:val="Heading2"/>
      </w:pPr>
      <w:r>
        <w:t xml:space="preserve">INVOICE</w:t>
      </w:r>
    </w:p>
    <w:p>
      <w:pPr>
        <w:pStyle w:val="FirstParagraph"/>
      </w:pPr>
      <w:r>
        <w:t xml:space="preserve">Professional Engineering Services</w:t>
      </w:r>
    </w:p>
    <w:bookmarkEnd w:id="21"/>
    <w:p>
      <w:pPr>
        <w:pStyle w:val="BodyText"/>
      </w:pPr>
      <w:r>
        <w:t xml:space="preserve">Bill To:</w:t>
      </w:r>
    </w:p>
    <w:p>
      <w:pPr>
        <w:pStyle w:val="BodyText"/>
      </w:pPr>
      <w:r>
        <w:rPr>
          <w:bCs/>
          <w:b/>
        </w:rPr>
        <w:t xml:space="preserve">Advanced Manufacturing Solutions Pty Ltd</w:t>
      </w:r>
    </w:p>
    <w:p>
      <w:pPr>
        <w:pStyle w:val="BodyText"/>
      </w:pPr>
      <w:r>
        <w:t xml:space="preserve">Attn: Procurement Department</w:t>
      </w:r>
    </w:p>
    <w:p>
      <w:pPr>
        <w:pStyle w:val="BodyText"/>
      </w:pPr>
      <w:r>
        <w:t xml:space="preserve">45-47 Innovation Drive</w:t>
      </w:r>
    </w:p>
    <w:p>
      <w:pPr>
        <w:pStyle w:val="BodyText"/>
      </w:pPr>
      <w:r>
        <w:t xml:space="preserve">Richmond, VIC 3121, Australia Melbourne</w:t>
      </w:r>
    </w:p>
    <w:p>
      <w:pPr>
        <w:pStyle w:val="BodyText"/>
      </w:pPr>
      <w:r>
        <w:t xml:space="preserve">ABN: 98 765 432 109</w:t>
      </w:r>
    </w:p>
    <w:p>
      <w:pPr>
        <w:pStyle w:val="BodyText"/>
      </w:pPr>
      <w:r>
        <w:t xml:space="preserve">Contact: John Smith, Operations Manager</w:t>
      </w:r>
    </w:p>
    <w:p>
      <w:pPr>
        <w:pStyle w:val="BodyText"/>
      </w:pPr>
      <w:r>
        <w:t xml:space="preserve">Email: procurement@advancedmfg.com.au</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MPE-2024-0847</w:t>
            </w:r>
          </w:p>
        </w:tc>
      </w:tr>
      <w:tr>
        <w:tc>
          <w:tcPr/>
          <w:p>
            <w:pPr>
              <w:pStyle w:val="Compact"/>
              <w:jc w:val="left"/>
            </w:pPr>
            <w:r>
              <w:t xml:space="preserve">Date Issued:</w:t>
            </w:r>
          </w:p>
        </w:tc>
        <w:tc>
          <w:tcPr/>
          <w:p>
            <w:pPr>
              <w:pStyle w:val="Compact"/>
              <w:jc w:val="left"/>
            </w:pPr>
            <w:r>
              <w:t xml:space="preserve">15 January 2024</w:t>
            </w:r>
          </w:p>
        </w:tc>
      </w:tr>
      <w:tr>
        <w:tc>
          <w:tcPr/>
          <w:p>
            <w:pPr>
              <w:pStyle w:val="Compact"/>
              <w:jc w:val="left"/>
            </w:pPr>
            <w:r>
              <w:t xml:space="preserve">Due Date:</w:t>
            </w:r>
          </w:p>
        </w:tc>
        <w:tc>
          <w:tcPr/>
          <w:p>
            <w:pPr>
              <w:pStyle w:val="Compact"/>
              <w:jc w:val="left"/>
            </w:pPr>
            <w:r>
              <w:t xml:space="preserve">14 February 2024</w:t>
            </w:r>
          </w:p>
        </w:tc>
      </w:tr>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Project Reference:</w:t>
            </w:r>
          </w:p>
        </w:tc>
        <w:tc>
          <w:tcPr/>
          <w:p>
            <w:pPr>
              <w:pStyle w:val="Compact"/>
              <w:jc w:val="left"/>
            </w:pPr>
            <w:r>
              <w:t xml:space="preserve">EMS-2024-001</w:t>
            </w:r>
          </w:p>
        </w:tc>
      </w:tr>
    </w:tbl>
    <w:p>
      <w:pPr>
        <w:pStyle w:val="BodyText"/>
      </w:pPr>
      <w:r>
        <w:t xml:space="preserve">Professional Electronics Engineering Services Rendered</w:t>
      </w:r>
    </w:p>
    <w:p>
      <w:pPr>
        <w:pStyle w:val="BodyText"/>
      </w:pPr>
      <w:r>
        <w:t xml:space="preserve">This invoice covers comprehensive electronics engineering consultancy and design services provided by Melbourne Precision Electronics Engineering to Advanced Manufacturing Solutions Pty Ltd. All services were performed in accordance with Australian Standards (AS/NZS) and industry best practices for electronic system design, testing, and validation. The work was conducted at our Melbourne, Victoria office and on-site at the client's facility in Richmond, Australia Melbourne.</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(AUD)</w:t>
            </w:r>
          </w:p>
        </w:tc>
        <w:tc>
          <w:tcPr/>
          <w:p>
            <w:pPr>
              <w:pStyle w:val="Compact"/>
              <w:jc w:val="left"/>
            </w:pPr>
            <w:r>
              <w:t xml:space="preserve">Amount (AUD)</w:t>
            </w:r>
          </w:p>
        </w:tc>
        <w:tc>
          <w:tcPr/>
          <w:p>
            <w:pPr>
              <w:pStyle w:val="Compact"/>
              <w:jc w:val="left"/>
            </w:pPr>
            <w:r>
              <w:t xml:space="preserve">GST (10%)</w:t>
            </w:r>
          </w:p>
        </w:tc>
      </w:tr>
      <w:tr>
        <w:tc>
          <w:tcPr/>
          <w:p>
            <w:pPr>
              <w:pStyle w:val="Compact"/>
              <w:jc w:val="left"/>
            </w:pPr>
            <w:r>
              <w:t xml:space="preserve">1</w:t>
            </w:r>
          </w:p>
        </w:tc>
        <w:tc>
          <w:tcPr/>
          <w:p>
            <w:pPr>
              <w:pStyle w:val="Compact"/>
              <w:jc w:val="left"/>
            </w:pPr>
            <w:r>
              <w:rPr>
                <w:bCs/>
                <w:b/>
              </w:rPr>
              <w:t xml:space="preserve">Electronics Engineer - System Architecture Design</w:t>
            </w:r>
            <w:r>
              <w:br/>
            </w:r>
            <w:r>
              <w:t xml:space="preserve">Development of comprehensive system architecture for industrial IoT monitoring solution. Includes component selection, power distribution planning, signal integrity analysis, and thermal management strategy. All designs comply with AS/NZS 60950.1 safety standards for information technology equipment.</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c>
          <w:tcPr/>
          <w:p>
            <w:pPr>
              <w:pStyle w:val="Compact"/>
              <w:jc w:val="left"/>
            </w:pPr>
            <w:r>
              <w:t xml:space="preserve">$740.00</w:t>
            </w:r>
          </w:p>
        </w:tc>
      </w:tr>
      <w:tr>
        <w:tc>
          <w:tcPr/>
          <w:p>
            <w:pPr>
              <w:pStyle w:val="Compact"/>
              <w:jc w:val="left"/>
            </w:pPr>
            <w:r>
              <w:t xml:space="preserve">2</w:t>
            </w:r>
          </w:p>
        </w:tc>
        <w:tc>
          <w:tcPr/>
          <w:p>
            <w:pPr>
              <w:pStyle w:val="Compact"/>
              <w:jc w:val="left"/>
            </w:pPr>
            <w:r>
              <w:rPr>
                <w:bCs/>
                <w:b/>
              </w:rPr>
              <w:t xml:space="preserve">Electronics Engineer - PCB Design &amp; Layout</w:t>
            </w:r>
            <w:r>
              <w:br/>
            </w:r>
            <w:r>
              <w:t xml:space="preserve">Complete printed circuit board design using Altium Designer. Includes schematic capture, component placement, routing, design rule checking, and generation of manufacturing files (Gerber, BOM, pick-and-place). Board designed for high-reliability industrial environment with conformal coating specification.</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$11,100.00</w:t>
            </w:r>
          </w:p>
        </w:tc>
        <w:tc>
          <w:tcPr/>
          <w:p>
            <w:pPr>
              <w:pStyle w:val="Compact"/>
              <w:jc w:val="left"/>
            </w:pPr>
            <w:r>
              <w:t xml:space="preserve">$1,110.00</w:t>
            </w:r>
          </w:p>
        </w:tc>
      </w:tr>
      <w:tr>
        <w:tc>
          <w:tcPr/>
          <w:p>
            <w:pPr>
              <w:pStyle w:val="Compact"/>
              <w:jc w:val="left"/>
            </w:pPr>
            <w:r>
              <w:t xml:space="preserve">3</w:t>
            </w:r>
          </w:p>
        </w:tc>
        <w:tc>
          <w:tcPr/>
          <w:p>
            <w:pPr>
              <w:pStyle w:val="Compact"/>
              <w:jc w:val="left"/>
            </w:pPr>
            <w:r>
              <w:rPr>
                <w:bCs/>
                <w:b/>
              </w:rPr>
              <w:t xml:space="preserve">Electronics Engineer - Firmware Development</w:t>
            </w:r>
            <w:r>
              <w:br/>
            </w:r>
            <w:r>
              <w:t xml:space="preserve">Embedded firmware development for ARM Cortex-M4 microcontroller. Includes real-time operating system integration, sensor data acquisition routines, communication protocol implementation (Modbus RTU, MQTT), and power management algorithms. Code developed in C with comprehensive documentation.</w:t>
            </w:r>
          </w:p>
        </w:tc>
        <w:tc>
          <w:tcPr/>
          <w:p>
            <w:pPr>
              <w:pStyle w:val="Compact"/>
              <w:jc w:val="left"/>
            </w:pPr>
            <w:r>
              <w:t xml:space="preserve">50</w:t>
            </w:r>
          </w:p>
        </w:tc>
        <w:tc>
          <w:tcPr/>
          <w:p>
            <w:pPr>
              <w:pStyle w:val="Compact"/>
              <w:jc w:val="left"/>
            </w:pPr>
            <w:r>
              <w:t xml:space="preserve">$175.00</w:t>
            </w:r>
          </w:p>
        </w:tc>
        <w:tc>
          <w:tcPr/>
          <w:p>
            <w:pPr>
              <w:pStyle w:val="Compact"/>
              <w:jc w:val="left"/>
            </w:pPr>
            <w:r>
              <w:t xml:space="preserve">$8,750.00</w:t>
            </w:r>
          </w:p>
        </w:tc>
        <w:tc>
          <w:tcPr/>
          <w:p>
            <w:pPr>
              <w:pStyle w:val="Compact"/>
              <w:jc w:val="left"/>
            </w:pPr>
            <w:r>
              <w:t xml:space="preserve">$875.00</w:t>
            </w:r>
          </w:p>
        </w:tc>
      </w:tr>
      <w:tr>
        <w:tc>
          <w:tcPr/>
          <w:p>
            <w:pPr>
              <w:pStyle w:val="Compact"/>
              <w:jc w:val="left"/>
            </w:pPr>
            <w:r>
              <w:t xml:space="preserve">4</w:t>
            </w:r>
          </w:p>
        </w:tc>
        <w:tc>
          <w:tcPr/>
          <w:p>
            <w:pPr>
              <w:pStyle w:val="Compact"/>
              <w:jc w:val="left"/>
            </w:pPr>
            <w:r>
              <w:rPr>
                <w:bCs/>
                <w:b/>
              </w:rPr>
              <w:t xml:space="preserve">Electronics Engineer - Prototype Testing &amp; Validation</w:t>
            </w:r>
            <w:r>
              <w:br/>
            </w:r>
            <w:r>
              <w:t xml:space="preserve">Comprehensive testing of prototype units including functional testing, environmental stress screening, electromagnetic compatibility (EMC) pre-compliance testing, and reliability assessment. Testing conducted in accordance with AS/NZS CISPR 32 emission standards. Detailed test reports provided.</w:t>
            </w:r>
          </w:p>
        </w:tc>
        <w:tc>
          <w:tcPr/>
          <w:p>
            <w:pPr>
              <w:pStyle w:val="Compact"/>
              <w:jc w:val="left"/>
            </w:pPr>
            <w:r>
              <w:t xml:space="preserve">35</w:t>
            </w:r>
          </w:p>
        </w:tc>
        <w:tc>
          <w:tcPr/>
          <w:p>
            <w:pPr>
              <w:pStyle w:val="Compact"/>
              <w:jc w:val="left"/>
            </w:pPr>
            <w:r>
              <w:t xml:space="preserve">$185.00</w:t>
            </w:r>
          </w:p>
        </w:tc>
        <w:tc>
          <w:tcPr/>
          <w:p>
            <w:pPr>
              <w:pStyle w:val="Compact"/>
              <w:jc w:val="left"/>
            </w:pPr>
            <w:r>
              <w:t xml:space="preserve">$6,475.00</w:t>
            </w:r>
          </w:p>
        </w:tc>
        <w:tc>
          <w:tcPr/>
          <w:p>
            <w:pPr>
              <w:pStyle w:val="Compact"/>
              <w:jc w:val="left"/>
            </w:pPr>
            <w:r>
              <w:t xml:space="preserve">$647.50</w:t>
            </w:r>
          </w:p>
        </w:tc>
      </w:tr>
      <w:tr>
        <w:tc>
          <w:tcPr/>
          <w:p>
            <w:pPr>
              <w:pStyle w:val="Compact"/>
              <w:jc w:val="left"/>
            </w:pPr>
            <w:r>
              <w:t xml:space="preserve">5</w:t>
            </w:r>
          </w:p>
        </w:tc>
        <w:tc>
          <w:tcPr/>
          <w:p>
            <w:pPr>
              <w:pStyle w:val="Compact"/>
              <w:jc w:val="left"/>
            </w:pPr>
            <w:r>
              <w:rPr>
                <w:bCs/>
                <w:b/>
              </w:rPr>
              <w:t xml:space="preserve">Electronics Engineer - Technical Documentation</w:t>
            </w:r>
            <w:r>
              <w:br/>
            </w:r>
            <w:r>
              <w:t xml:space="preserve">Preparation of complete technical documentation package including design specifications, user manuals, maintenance procedures, safety warnings, and regulatory compliance documentation. All documentation prepared in English for Australian market requirements.</w:t>
            </w:r>
          </w:p>
        </w:tc>
        <w:tc>
          <w:tcPr/>
          <w:p>
            <w:pPr>
              <w:pStyle w:val="Compact"/>
              <w:jc w:val="left"/>
            </w:pPr>
            <w:r>
              <w:t xml:space="preserve">20</w:t>
            </w:r>
          </w:p>
        </w:tc>
        <w:tc>
          <w:tcPr/>
          <w:p>
            <w:pPr>
              <w:pStyle w:val="Compact"/>
              <w:jc w:val="left"/>
            </w:pPr>
            <w:r>
              <w:t xml:space="preserve">$165.00</w:t>
            </w:r>
          </w:p>
        </w:tc>
        <w:tc>
          <w:tcPr/>
          <w:p>
            <w:pPr>
              <w:pStyle w:val="Compact"/>
              <w:jc w:val="left"/>
            </w:pPr>
            <w:r>
              <w:t xml:space="preserve">$3,300.00</w:t>
            </w:r>
          </w:p>
        </w:tc>
        <w:tc>
          <w:tcPr/>
          <w:p>
            <w:pPr>
              <w:pStyle w:val="Compact"/>
              <w:jc w:val="left"/>
            </w:pPr>
            <w:r>
              <w:t xml:space="preserve">$330.00</w:t>
            </w:r>
          </w:p>
        </w:tc>
      </w:tr>
      <w:tr>
        <w:tc>
          <w:tcPr/>
          <w:p>
            <w:pPr>
              <w:pStyle w:val="Compact"/>
              <w:jc w:val="left"/>
            </w:pPr>
            <w:r>
              <w:t xml:space="preserve">6</w:t>
            </w:r>
          </w:p>
        </w:tc>
        <w:tc>
          <w:tcPr/>
          <w:p>
            <w:pPr>
              <w:pStyle w:val="Compact"/>
              <w:jc w:val="left"/>
            </w:pPr>
            <w:r>
              <w:rPr>
                <w:bCs/>
                <w:b/>
              </w:rPr>
              <w:t xml:space="preserve">Electronics Engineer - On-Site Consultation</w:t>
            </w:r>
            <w:r>
              <w:br/>
            </w:r>
            <w:r>
              <w:t xml:space="preserve">On-site engineering consultation at client facility in Australia Melbourne. Includes system integration support, staff training on equipment operation, troubleshooting assistance, and recommendations for manufacturing process improvements. Travel within Melbourne metropolitan area included.</w:t>
            </w:r>
          </w:p>
        </w:tc>
        <w:tc>
          <w:tcPr/>
          <w:p>
            <w:pPr>
              <w:pStyle w:val="Compact"/>
              <w:jc w:val="left"/>
            </w:pPr>
            <w:r>
              <w:t xml:space="preserve">16</w:t>
            </w:r>
          </w:p>
        </w:tc>
        <w:tc>
          <w:tcPr/>
          <w:p>
            <w:pPr>
              <w:pStyle w:val="Compact"/>
              <w:jc w:val="left"/>
            </w:pPr>
            <w:r>
              <w:t xml:space="preserve">$200.00</w:t>
            </w:r>
          </w:p>
        </w:tc>
        <w:tc>
          <w:tcPr/>
          <w:p>
            <w:pPr>
              <w:pStyle w:val="Compact"/>
              <w:jc w:val="left"/>
            </w:pPr>
            <w:r>
              <w:t xml:space="preserve">$3,200.00</w:t>
            </w:r>
          </w:p>
        </w:tc>
        <w:tc>
          <w:tcPr/>
          <w:p>
            <w:pPr>
              <w:pStyle w:val="Compact"/>
              <w:jc w:val="left"/>
            </w:pPr>
            <w:r>
              <w:t xml:space="preserve">$320.00</w:t>
            </w:r>
          </w:p>
        </w:tc>
      </w:tr>
      <w:tr>
        <w:tc>
          <w:tcPr/>
          <w:p>
            <w:pPr>
              <w:pStyle w:val="Compact"/>
              <w:jc w:val="left"/>
            </w:pPr>
            <w:r>
              <w:t xml:space="preserve">7</w:t>
            </w:r>
          </w:p>
        </w:tc>
        <w:tc>
          <w:tcPr/>
          <w:p>
            <w:pPr>
              <w:pStyle w:val="Compact"/>
              <w:jc w:val="left"/>
            </w:pPr>
            <w:r>
              <w:rPr>
                <w:bCs/>
                <w:b/>
              </w:rPr>
              <w:t xml:space="preserve">Electronics Engineer - Regulatory Compliance Review</w:t>
            </w:r>
            <w:r>
              <w:br/>
            </w:r>
            <w:r>
              <w:t xml:space="preserve">Review of design for compliance with Australian Communications and Media Authority (ACMA) requirements, Australian Standards for electrical safety, and relevant industry regulations. Preparation of compliance declaration documentation for product certification.</w:t>
            </w:r>
          </w:p>
        </w:tc>
        <w:tc>
          <w:tcPr/>
          <w:p>
            <w:pPr>
              <w:pStyle w:val="Compact"/>
              <w:jc w:val="left"/>
            </w:pPr>
            <w:r>
              <w:t xml:space="preserve">15</w:t>
            </w:r>
          </w:p>
        </w:tc>
        <w:tc>
          <w:tcPr/>
          <w:p>
            <w:pPr>
              <w:pStyle w:val="Compact"/>
              <w:jc w:val="left"/>
            </w:pPr>
            <w:r>
              <w:t xml:space="preserve">$195.00</w:t>
            </w:r>
          </w:p>
        </w:tc>
        <w:tc>
          <w:tcPr/>
          <w:p>
            <w:pPr>
              <w:pStyle w:val="Compact"/>
              <w:jc w:val="left"/>
            </w:pPr>
            <w:r>
              <w:t xml:space="preserve">$2,925.00</w:t>
            </w:r>
          </w:p>
        </w:tc>
        <w:tc>
          <w:tcPr/>
          <w:p>
            <w:pPr>
              <w:pStyle w:val="Compact"/>
              <w:jc w:val="left"/>
            </w:pPr>
            <w:r>
              <w:t xml:space="preserve">$292.50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$43,150.00</w:t>
            </w:r>
          </w:p>
        </w:tc>
      </w:tr>
      <w:tr>
        <w:tc>
          <w:tcPr/>
          <w:p>
            <w:pPr>
              <w:pStyle w:val="Compact"/>
              <w:jc w:val="left"/>
            </w:pPr>
            <w:r>
              <w:t xml:space="preserve">GST (10%):</w:t>
            </w:r>
          </w:p>
        </w:tc>
        <w:tc>
          <w:tcPr/>
          <w:p>
            <w:pPr>
              <w:pStyle w:val="Compact"/>
              <w:jc w:val="left"/>
            </w:pPr>
            <w:r>
              <w:t xml:space="preserve">$4,315.00</w:t>
            </w:r>
          </w:p>
        </w:tc>
      </w:tr>
      <w:tr>
        <w:tc>
          <w:tcPr/>
          <w:p>
            <w:pPr>
              <w:pStyle w:val="Compact"/>
              <w:jc w:val="left"/>
            </w:pPr>
            <w:r>
              <w:t xml:space="preserve">Total Amount Due:</w:t>
            </w:r>
          </w:p>
        </w:tc>
        <w:tc>
          <w:tcPr/>
          <w:p>
            <w:pPr>
              <w:pStyle w:val="Compact"/>
              <w:jc w:val="left"/>
            </w:pPr>
            <w:r>
              <w:t xml:space="preserve">$47,465.00</w:t>
            </w:r>
          </w:p>
        </w:tc>
      </w:tr>
    </w:tbl>
    <w:p>
      <w:pPr>
        <w:pStyle w:val="BodyText"/>
      </w:pPr>
      <w:r>
        <w:t xml:space="preserve">Amount in words: Forty-seven thousand four hundred sixty-five Australian Dollars and zero cents (AUD $47,465.00)</w:t>
      </w:r>
    </w:p>
    <w:bookmarkStart w:id="22" w:name="payment-instructions"/>
    <w:p>
      <w:pPr>
        <w:pStyle w:val="Heading4"/>
      </w:pPr>
      <w:r>
        <w:t xml:space="preserve">Payment Instructions</w:t>
      </w:r>
    </w:p>
    <w:p>
      <w:pPr>
        <w:pStyle w:val="FirstParagraph"/>
      </w:pPr>
      <w:r>
        <w:rPr>
          <w:bCs/>
          <w:b/>
        </w:rPr>
        <w:t xml:space="preserve">Bank:</w:t>
      </w:r>
      <w:r>
        <w:t xml:space="preserve"> </w:t>
      </w:r>
      <w:r>
        <w:t xml:space="preserve">Commonwealth Bank of Australia</w:t>
      </w:r>
    </w:p>
    <w:p>
      <w:pPr>
        <w:pStyle w:val="BodyText"/>
      </w:pPr>
      <w:r>
        <w:rPr>
          <w:bCs/>
          <w:b/>
        </w:rPr>
        <w:t xml:space="preserve">Branch:</w:t>
      </w:r>
      <w:r>
        <w:t xml:space="preserve"> </w:t>
      </w:r>
      <w:r>
        <w:t xml:space="preserve">Melbourne CBD (BSB: 062-000)</w:t>
      </w:r>
    </w:p>
    <w:p>
      <w:pPr>
        <w:pStyle w:val="BodyText"/>
      </w:pPr>
      <w:r>
        <w:rPr>
          <w:bCs/>
          <w:b/>
        </w:rPr>
        <w:t xml:space="preserve">Account Name:</w:t>
      </w:r>
      <w:r>
        <w:t xml:space="preserve"> </w:t>
      </w:r>
      <w:r>
        <w:t xml:space="preserve">Melbourne Precision Electronics Engineering Pty Ltd</w:t>
      </w:r>
    </w:p>
    <w:p>
      <w:pPr>
        <w:pStyle w:val="BodyText"/>
      </w:pPr>
      <w:r>
        <w:rPr>
          <w:bCs/>
          <w:b/>
        </w:rPr>
        <w:t xml:space="preserve">Account Number:</w:t>
      </w:r>
      <w:r>
        <w:t xml:space="preserve"> </w:t>
      </w:r>
      <w:r>
        <w:t xml:space="preserve">123456789</w:t>
      </w:r>
    </w:p>
    <w:p>
      <w:pPr>
        <w:pStyle w:val="BodyText"/>
      </w:pPr>
      <w:r>
        <w:rPr>
          <w:bCs/>
          <w:b/>
        </w:rPr>
        <w:t xml:space="preserve">Reference:</w:t>
      </w:r>
      <w:r>
        <w:t xml:space="preserve"> </w:t>
      </w:r>
      <w:r>
        <w:t xml:space="preserve">Invoice MPE-2024-0847</w:t>
      </w:r>
    </w:p>
    <w:p>
      <w:pPr>
        <w:pStyle w:val="BodyText"/>
      </w:pPr>
      <w:r>
        <w:t xml:space="preserve">Please include the invoice number as payment reference. For electronic payments, please allow 1-2 business days for clearance.</w:t>
      </w:r>
      <w:r>
        <w:t xml:space="preserve"> </w:t>
      </w:r>
      <w:r>
        <w:t xml:space="preserve">For any payment queries, please contact our accounts department at accounts@melbourneprecision.com.au or call +61 3 9876 5433.</w:t>
      </w:r>
    </w:p>
    <w:bookmarkEnd w:id="22"/>
    <w:bookmarkStart w:id="23" w:name="terms-and-conditions"/>
    <w:p>
      <w:pPr>
        <w:pStyle w:val="Heading3"/>
      </w:pPr>
      <w:r>
        <w:t xml:space="preserve">Terms and Conditions</w:t>
      </w:r>
    </w:p>
    <w:p>
      <w:pPr>
        <w:pStyle w:val="FirstParagraph"/>
      </w:pPr>
      <w:r>
        <w:rPr>
          <w:bCs/>
          <w:b/>
        </w:rPr>
        <w:t xml:space="preserve">1. Payment Terms:</w:t>
      </w:r>
      <w:r>
        <w:t xml:space="preserve"> </w:t>
      </w:r>
      <w:r>
        <w:t xml:space="preserve">Payment is due within 30 days of the invoice date as stated above. Late payments may incur interest charges at the rate of 1.5% per month or the maximum rate permitted by law, whichever is lower, in accordance with the Corporations Act 2001 (Cth).</w:t>
      </w:r>
    </w:p>
    <w:p>
      <w:pPr>
        <w:pStyle w:val="BodyText"/>
      </w:pPr>
      <w:r>
        <w:rPr>
          <w:bCs/>
          <w:b/>
        </w:rPr>
        <w:t xml:space="preserve">2. Currency:</w:t>
      </w:r>
      <w:r>
        <w:t xml:space="preserve"> </w:t>
      </w:r>
      <w:r>
        <w:t xml:space="preserve">All amounts quoted are in Australian Dollars (AUD) and include Goods and Services Tax (GST) at the current rate of 10% as required by Australian Taxation Office regulations.</w:t>
      </w:r>
    </w:p>
    <w:p>
      <w:pPr>
        <w:pStyle w:val="BodyText"/>
      </w:pPr>
      <w:r>
        <w:rPr>
          <w:bCs/>
          <w:b/>
        </w:rPr>
        <w:t xml:space="preserve">3. Intellectual Property:</w:t>
      </w:r>
      <w:r>
        <w:t xml:space="preserve"> </w:t>
      </w:r>
      <w:r>
        <w:t xml:space="preserve">Upon full payment of this invoice, all intellectual property rights in the deliverables specified herein shall be transferred to the client, except for pre-existing intellectual property and general engineering knowledge retained by Melbourne Precision Electronics Engineering.</w:t>
      </w:r>
    </w:p>
    <w:p>
      <w:pPr>
        <w:pStyle w:val="BodyText"/>
      </w:pPr>
      <w:r>
        <w:rPr>
          <w:bCs/>
          <w:b/>
        </w:rPr>
        <w:t xml:space="preserve">4. Professional Standards:</w:t>
      </w:r>
      <w:r>
        <w:t xml:space="preserve"> </w:t>
      </w:r>
      <w:r>
        <w:t xml:space="preserve">All electronics engineering services have been performed by qualified professionals in accordance with the Code of Conduct for Engineers Australia and relevant Australian Standards.</w:t>
      </w:r>
    </w:p>
    <w:p>
      <w:pPr>
        <w:pStyle w:val="BodyText"/>
      </w:pPr>
      <w:r>
        <w:rPr>
          <w:bCs/>
          <w:b/>
        </w:rPr>
        <w:t xml:space="preserve">5. Dispute Resolution:</w:t>
      </w:r>
      <w:r>
        <w:t xml:space="preserve"> </w:t>
      </w:r>
      <w:r>
        <w:t xml:space="preserve">Any disputes arising from this invoice shall be resolved through negotiation in good faith. If unresolved, disputes shall be subject to the jurisdiction of courts in Victoria, Australia.</w:t>
      </w:r>
    </w:p>
    <w:p>
      <w:pPr>
        <w:pStyle w:val="BodyText"/>
      </w:pPr>
      <w:r>
        <w:rPr>
          <w:bCs/>
          <w:b/>
        </w:rPr>
        <w:t xml:space="preserve">6. Validity:</w:t>
      </w:r>
      <w:r>
        <w:t xml:space="preserve"> </w:t>
      </w:r>
      <w:r>
        <w:t xml:space="preserve">This invoice is valid for payment for a period of 90 days from the date of issue. After this period, the invoice may be reissued with updated terms.</w:t>
      </w:r>
    </w:p>
    <w:bookmarkEnd w:id="23"/>
    <w:p>
      <w:pPr>
        <w:pStyle w:val="BodyText"/>
      </w:pPr>
      <w:r>
        <w:rPr>
          <w:bCs/>
          <w:b/>
        </w:rPr>
        <w:t xml:space="preserve">Authorised by:</w:t>
      </w:r>
    </w:p>
    <w:p>
      <w:pPr>
        <w:pStyle w:val="BodyText"/>
      </w:pPr>
      <w:r>
        <w:t xml:space="preserve">Dr. Sarah Mitchell</w:t>
      </w:r>
    </w:p>
    <w:p>
      <w:pPr>
        <w:pStyle w:val="BodyText"/>
      </w:pPr>
      <w:r>
        <w:t xml:space="preserve">Principal Electronics Engineer</w:t>
      </w:r>
    </w:p>
    <w:p>
      <w:pPr>
        <w:pStyle w:val="BodyText"/>
      </w:pPr>
      <w:r>
        <w:t xml:space="preserve">Melbourne Precision Electronics Engineering Pty Ltd</w:t>
      </w:r>
    </w:p>
    <w:p>
      <w:pPr>
        <w:pStyle w:val="BodyText"/>
      </w:pPr>
      <w:r>
        <w:t xml:space="preserve">Engineers Australia Member No: M123456</w:t>
      </w:r>
    </w:p>
    <w:p>
      <w:pPr>
        <w:pStyle w:val="BodyText"/>
      </w:pPr>
      <w:r>
        <w:rPr>
          <w:bCs/>
          <w:b/>
        </w:rPr>
        <w:t xml:space="preserve">Accepted by:</w:t>
      </w:r>
    </w:p>
    <w:p>
      <w:pPr>
        <w:pStyle w:val="BodyText"/>
      </w:pPr>
      <w:r>
        <w:t xml:space="preserve">___________________________</w:t>
      </w:r>
    </w:p>
    <w:p>
      <w:pPr>
        <w:pStyle w:val="BodyText"/>
      </w:pPr>
      <w:r>
        <w:t xml:space="preserve">Name:</w:t>
      </w:r>
    </w:p>
    <w:p>
      <w:pPr>
        <w:pStyle w:val="BodyText"/>
      </w:pPr>
      <w:r>
        <w:t xml:space="preserve">Date:</w:t>
      </w:r>
    </w:p>
    <w:p>
      <w:pPr>
        <w:pStyle w:val="BodyText"/>
      </w:pPr>
      <w:r>
        <w:t xml:space="preserve">Company:</w:t>
      </w:r>
    </w:p>
    <w:p>
      <w:pPr>
        <w:pStyle w:val="BodyText"/>
      </w:pPr>
      <w:r>
        <w:t xml:space="preserve">Melbourne Precision Electronics Engineering Pty Ltd | ABN: 12 345 678 901 | Level 12, 123 Collins Street, Melbourne, VIC 3000, Australia</w:t>
      </w:r>
    </w:p>
    <w:p>
      <w:pPr>
        <w:pStyle w:val="BodyText"/>
      </w:pPr>
      <w:r>
        <w:t xml:space="preserve">This is a computer-generated invoice and does not require a physical signature. Thank you for your business.</w:t>
      </w:r>
    </w:p>
    <w:p>
      <w:pPr>
        <w:pStyle w:val="BodyText"/>
      </w:pPr>
      <w:r>
        <w:rPr>
          <w:bCs/>
          <w:b/>
        </w:rPr>
        <w:t xml:space="preserve">Important:</w:t>
      </w:r>
      <w:r>
        <w:t xml:space="preserve"> </w:t>
      </w:r>
      <w:r>
        <w:t xml:space="preserve">This invoice relates to professional electronics engineering services provided in Australia Melbourne.</w:t>
      </w:r>
      <w:r>
        <w:t xml:space="preserve"> </w:t>
      </w:r>
      <w:r>
        <w:t xml:space="preserve">All work complies with Australian regulatory requirements and industry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2026-10-10T02:20:31Z</dcterms:created>
  <dcterms:modified xsi:type="dcterms:W3CDTF">2026-10-10T02:20:31Z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