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berlin-tech-solutions-gmbh"/>
    <w:p>
      <w:pPr>
        <w:pStyle w:val="Heading1"/>
      </w:pPr>
      <w:r>
        <w:t xml:space="preserve">BERLIN TECH SOLUTIONS GMBH</w:t>
      </w:r>
    </w:p>
    <w:p>
      <w:pPr>
        <w:pStyle w:val="FirstParagraph"/>
      </w:pPr>
      <w:r>
        <w:rPr>
          <w:bCs/>
          <w:b/>
        </w:rPr>
        <w:t xml:space="preserve">Specialized Electronics Engineering Services</w:t>
      </w:r>
    </w:p>
    <w:p>
      <w:pPr>
        <w:pStyle w:val="BodyText"/>
      </w:pPr>
      <w:r>
        <w:t xml:space="preserve">Friedrichstraße 123</w:t>
      </w:r>
    </w:p>
    <w:p>
      <w:pPr>
        <w:pStyle w:val="BodyText"/>
      </w:pPr>
      <w:r>
        <w:t xml:space="preserve">10117 Berlin, Germany</w:t>
      </w:r>
    </w:p>
    <w:p>
      <w:pPr>
        <w:pStyle w:val="BodyText"/>
      </w:pPr>
      <w:r>
        <w:t xml:space="preserve">Phone: +49 30 12345678</w:t>
      </w:r>
    </w:p>
    <w:p>
      <w:pPr>
        <w:pStyle w:val="BodyText"/>
      </w:pPr>
      <w:r>
        <w:t xml:space="preserve">Email: billing@berlintechsolutions.de</w:t>
      </w:r>
    </w:p>
    <w:p>
      <w:pPr>
        <w:pStyle w:val="BodyText"/>
      </w:pPr>
      <w:r>
        <w:t xml:space="preserve">USt-IdNr.: DE123456789</w:t>
      </w:r>
    </w:p>
    <w:p>
      <w:pPr>
        <w:pStyle w:val="BodyText"/>
      </w:pPr>
      <w:r>
        <w:t xml:space="preserve">HRB 123456 B (Amtsgericht Charlottenburg)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Innovate Electronics GmbH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Potsdamer Platz 1</w:t>
      </w:r>
    </w:p>
    <w:p>
      <w:pPr>
        <w:pStyle w:val="BodyText"/>
      </w:pPr>
      <w:r>
        <w:t xml:space="preserve">10785 Berlin, Germany</w:t>
      </w:r>
    </w:p>
    <w:p>
      <w:pPr>
        <w:pStyle w:val="BodyText"/>
      </w:pPr>
      <w:r>
        <w:t xml:space="preserve">VAT ID: DE987654321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&amp; Layout Optimization</w:t>
            </w:r>
            <w:r>
              <w:br/>
            </w:r>
            <w:r>
              <w:t xml:space="preserve">Comprehensive schematic capture and multi-layer PCB layout for IoT device prototype. Includes signal integrity analysis and power distribution network design compliant with German industrial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Firmware Development</w:t>
            </w:r>
            <w:r>
              <w:br/>
            </w:r>
            <w:r>
              <w:t xml:space="preserve">Custom firmware development for ARM Cortex-M4 microcontroller. Implementation of real-time operating system (RTOS), sensor integration, and wireless communication protocols (BLE 5.0).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EMC/EMI Compliance Testing &amp; Consultation</w:t>
            </w:r>
            <w:r>
              <w:br/>
            </w:r>
            <w:r>
              <w:t xml:space="preserve">Pre-compliance electromagnetic compatibility testing in Berlin laboratory facility. Detailed report with recommendations for CE marking certification according to EU directives.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Debugging &amp; Technical Support</w:t>
            </w:r>
            <w:r>
              <w:br/>
            </w:r>
            <w:r>
              <w:t xml:space="preserve">On-site troubleshooting and hardware validation at client facility in Berlin. Includes oscilloscope analysis, logic analyzer sessions, and component-level diagnostics.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Engineering Reports</w:t>
            </w:r>
            <w:r>
              <w:br/>
            </w:r>
            <w:r>
              <w:t xml:space="preserve">Preparation of comprehensive design documentation, bill of materials (BOM), assembly instructions, and maintenance manuals in accordance with German engineering documentation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18,050.00 EUR</w:t>
      </w:r>
    </w:p>
    <w:p>
      <w:pPr>
        <w:pStyle w:val="BodyText"/>
      </w:pPr>
      <w:r>
        <w:t xml:space="preserve">VAT (19%):</w:t>
      </w:r>
      <w:r>
        <w:t xml:space="preserve"> </w:t>
      </w:r>
      <w:r>
        <w:t xml:space="preserve">3,429.50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21,479.50 EUR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transfer the total amount to the following bank account within 30 days of the invoice date: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Deutsche Bank AG Berlin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3704 0044 0532 0130 00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DEUTDEDBBER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services rendered by Berlin Tech Solutions GmbH are provided by qualified Electronics Engineers with extensive experience in the German and European markets.</w:t>
      </w:r>
    </w:p>
    <w:p>
      <w:pPr>
        <w:pStyle w:val="BodyText"/>
      </w:pPr>
      <w:r>
        <w:t xml:space="preserve">2. Payment is due within 30 days of the invoice date. Late payments will incur interest at 5% above the base rate of the European Central Bank.</w:t>
      </w:r>
    </w:p>
    <w:p>
      <w:pPr>
        <w:pStyle w:val="BodyText"/>
      </w:pPr>
      <w:r>
        <w:t xml:space="preserve">3. All designs, documentation, and intellectual property created during this engagement remain the property of Berlin Tech Solutions GmbH until full payment is received.</w:t>
      </w:r>
    </w:p>
    <w:p>
      <w:pPr>
        <w:pStyle w:val="BodyText"/>
      </w:pPr>
      <w:r>
        <w:t xml:space="preserve">4. This invoice is issued in accordance with German tax law (UStG) and EU VAT regulations. The VAT rate of 19% applies as standard for B2B services within Germany.</w:t>
      </w:r>
    </w:p>
    <w:p>
      <w:pPr>
        <w:pStyle w:val="BodyText"/>
      </w:pPr>
      <w:r>
        <w:t xml:space="preserve">5. Any disputes regarding this invoice must be raised in writing within 14 days of receipt. The place of jurisdiction is Berlin, Germany.</w:t>
      </w:r>
    </w:p>
    <w:p>
      <w:pPr>
        <w:pStyle w:val="BodyText"/>
      </w:pPr>
      <w:r>
        <w:t xml:space="preserve">6. Berlin Tech Solutions GmbH guarantees the quality of all engineering services provided. Warranty period for design work is 12 months from the date of final delivery.</w:t>
      </w:r>
    </w:p>
    <w:p>
      <w:pPr>
        <w:pStyle w:val="BodyText"/>
      </w:pPr>
      <w:r>
        <w:t xml:space="preserve">7. All technical specifications and requirements were confirmed by the client prior to commencement of work. Changes to scope may result in additional charges.</w:t>
      </w:r>
    </w:p>
    <w:p>
      <w:pPr>
        <w:pStyle w:val="BodyText"/>
      </w:pPr>
      <w:r>
        <w:t xml:space="preserve">8. This invoice serves as official documentation for accounting and tax purposes in Germany. Please retain for your records.</w:t>
      </w:r>
    </w:p>
    <w:bookmarkEnd w:id="24"/>
    <w:bookmarkStart w:id="25" w:name="contact-information"/>
    <w:p>
      <w:pPr>
        <w:pStyle w:val="Heading4"/>
      </w:pPr>
      <w:r>
        <w:t xml:space="preserve">Contact Information:</w:t>
      </w:r>
    </w:p>
    <w:p>
      <w:pPr>
        <w:pStyle w:val="FirstParagraph"/>
      </w:pPr>
      <w:r>
        <w:t xml:space="preserve">For any questions regarding this invoice or the services provided, please contact our billing department at billing@berlintechsolutions.de or call +49 30 12345678 during business hours (Monday-Friday, 9:00-17:00 CET).</w:t>
      </w:r>
    </w:p>
    <w:bookmarkEnd w:id="25"/>
    <w:p>
      <w:pPr>
        <w:pStyle w:val="BodyText"/>
      </w:pPr>
      <w:r>
        <w:t xml:space="preserve">Thank you for your business. Berlin Tech Solutions GmbH - Excellence in Electronics Engineering.</w:t>
      </w:r>
    </w:p>
    <w:p>
      <w:pPr>
        <w:pStyle w:val="BodyText"/>
      </w:pPr>
      <w:r>
        <w:t xml:space="preserve">This is an electronically generated invoice and is valid without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2026-10-10T02:46:52Z</dcterms:created>
  <dcterms:modified xsi:type="dcterms:W3CDTF">2026-10-10T02:46:52Z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