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Environmental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greentech-environmental-solutions-ltd."/>
    <w:p>
      <w:pPr>
        <w:pStyle w:val="Heading1"/>
      </w:pPr>
      <w:r>
        <w:t xml:space="preserve">GreenTech Environmental Solutions Ltd.</w:t>
      </w:r>
    </w:p>
    <w:p>
      <w:pPr>
        <w:pStyle w:val="FirstParagraph"/>
      </w:pPr>
      <w:r>
        <w:rPr>
          <w:bCs/>
          <w:b/>
        </w:rPr>
        <w:t xml:space="preserve">Professional Environmental Engineering Services</w:t>
      </w:r>
    </w:p>
    <w:p>
      <w:pPr>
        <w:pStyle w:val="BodyText"/>
      </w:pPr>
      <w:r>
        <w:t xml:space="preserve">Unit 1205, Tower A, Zhujiang New Town</w:t>
      </w:r>
    </w:p>
    <w:p>
      <w:pPr>
        <w:pStyle w:val="BodyText"/>
      </w:pPr>
      <w:r>
        <w:t xml:space="preserve">Tianhe District,</w:t>
      </w:r>
      <w:r>
        <w:t xml:space="preserve"> </w:t>
      </w:r>
      <w:r>
        <w:t xml:space="preserve">China Guangzhou</w:t>
      </w:r>
      <w:r>
        <w:t xml:space="preserve">, 510623</w:t>
      </w:r>
    </w:p>
    <w:p>
      <w:pPr>
        <w:pStyle w:val="BodyText"/>
      </w:pPr>
      <w:r>
        <w:t xml:space="preserve">Tel: +86 20 8888 9999 | Email: billing@greentech-env.cn</w:t>
      </w:r>
    </w:p>
    <w:p>
      <w:pPr>
        <w:pStyle w:val="BodyText"/>
      </w:pPr>
      <w:r>
        <w:t xml:space="preserve">Unified Social Credit Code: 91440106MA5CU8XXXX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INV-GZ-2024-0847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15, 2024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14, 2024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bookmarkEnd w:id="21"/>
    <w:bookmarkStart w:id="22" w:name="bill-to"/>
    <w:p>
      <w:pPr>
        <w:pStyle w:val="Heading3"/>
      </w:pPr>
      <w:r>
        <w:t xml:space="preserve">Bill To</w:t>
      </w:r>
    </w:p>
    <w:p>
      <w:pPr>
        <w:pStyle w:val="FirstParagraph"/>
      </w:pPr>
      <w:r>
        <w:rPr>
          <w:bCs/>
          <w:b/>
        </w:rPr>
        <w:t xml:space="preserve">Guangzhou Pearl River Industrial Park Co., Ltd.</w:t>
      </w:r>
    </w:p>
    <w:p>
      <w:pPr>
        <w:pStyle w:val="BodyText"/>
      </w:pPr>
      <w:r>
        <w:t xml:space="preserve">Attn: Mr. Chen Wei, Director of Operations</w:t>
      </w:r>
    </w:p>
    <w:p>
      <w:pPr>
        <w:pStyle w:val="BodyText"/>
      </w:pPr>
      <w:r>
        <w:t xml:space="preserve">Building 7, Phase II, Huangpu District</w:t>
      </w:r>
    </w:p>
    <w:p>
      <w:pPr>
        <w:pStyle w:val="BodyText"/>
      </w:pPr>
      <w:r>
        <w:t xml:space="preserve">China Guangzhou</w:t>
      </w:r>
      <w:r>
        <w:t xml:space="preserve">, 510730</w:t>
      </w:r>
    </w:p>
    <w:p>
      <w:pPr>
        <w:pStyle w:val="BodyText"/>
      </w:pPr>
      <w:r>
        <w:t xml:space="preserve">Tax ID: 91440112MA59XXXXXX</w:t>
      </w:r>
    </w:p>
    <w:bookmarkEnd w:id="22"/>
    <w:bookmarkStart w:id="23" w:name="project-reference"/>
    <w:p>
      <w:pPr>
        <w:pStyle w:val="Heading3"/>
      </w:pPr>
      <w:r>
        <w:t xml:space="preserve">Project Reference</w:t>
      </w:r>
    </w:p>
    <w:p>
      <w:pPr>
        <w:pStyle w:val="FirstParagraph"/>
      </w:pPr>
      <w:r>
        <w:rPr>
          <w:bCs/>
          <w:b/>
        </w:rPr>
        <w:t xml:space="preserve">Project:</w:t>
      </w:r>
      <w:r>
        <w:t xml:space="preserve"> </w:t>
      </w:r>
      <w:r>
        <w:t xml:space="preserve">Industrial Wastewater Treatment Optimization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Pearl River Industrial Zone,</w:t>
      </w:r>
      <w:r>
        <w:t xml:space="preserve"> </w:t>
      </w:r>
      <w:r>
        <w:t xml:space="preserve">China Guangzhou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September 1 - October 10, 2024</w:t>
      </w:r>
    </w:p>
    <w:p>
      <w:pPr>
        <w:pStyle w:val="BodyText"/>
      </w:pPr>
      <w:r>
        <w:rPr>
          <w:bCs/>
          <w:b/>
        </w:rPr>
        <w:t xml:space="preserve">Contract Ref:</w:t>
      </w:r>
      <w:r>
        <w:t xml:space="preserve"> </w:t>
      </w:r>
      <w:r>
        <w:t xml:space="preserve">GZ-ENV-2024-042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Environmental Engineering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(CNY)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(CNY)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Environmental Impact Assessment (EIA) Consultation</w:t>
            </w:r>
            <w:r>
              <w:br/>
            </w:r>
            <w:r>
              <w:t xml:space="preserve">Comprehensive site analysis and regulatory compliance review conducted by senior</w:t>
            </w:r>
            <w:r>
              <w:t xml:space="preserve"> </w:t>
            </w:r>
            <w:r>
              <w:rPr>
                <w:bCs/>
                <w:b/>
              </w:rPr>
              <w:t xml:space="preserve">Environmental Engineer</w:t>
            </w:r>
            <w:r>
              <w:t xml:space="preserve"> </w:t>
            </w:r>
            <w:r>
              <w:t xml:space="preserve">specializing in</w:t>
            </w:r>
            <w:r>
              <w:t xml:space="preserve"> </w:t>
            </w:r>
            <w:r>
              <w:rPr>
                <w:bCs/>
                <w:b/>
              </w:rPr>
              <w:t xml:space="preserve">China Guangzhou</w:t>
            </w:r>
            <w:r>
              <w:t xml:space="preserve"> </w:t>
            </w:r>
            <w:r>
              <w:t xml:space="preserve">municipal environmental standards. Includes air quality monitoring, noise pollution assessment, and soil contamination evaluation in accordance with GB 3095-2012 and GB 3096-2008 national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Wastewater Treatment System Design &amp; Optimization</w:t>
            </w:r>
            <w:r>
              <w:br/>
            </w:r>
            <w:r>
              <w:t xml:space="preserve">Detailed engineering design for industrial wastewater treatment facility upgrade.</w:t>
            </w:r>
            <w:r>
              <w:t xml:space="preserve"> </w:t>
            </w:r>
            <w:r>
              <w:rPr>
                <w:bCs/>
                <w:b/>
              </w:rPr>
              <w:t xml:space="preserve">Environmental Engineer</w:t>
            </w:r>
            <w:r>
              <w:t xml:space="preserve"> </w:t>
            </w:r>
            <w:r>
              <w:t xml:space="preserve">team developed biological treatment processes and membrane filtration systems tailored to</w:t>
            </w:r>
            <w:r>
              <w:t xml:space="preserve"> </w:t>
            </w:r>
            <w:r>
              <w:rPr>
                <w:bCs/>
                <w:b/>
              </w:rPr>
              <w:t xml:space="preserve">China Guangzhou</w:t>
            </w:r>
            <w:r>
              <w:t xml:space="preserve"> </w:t>
            </w:r>
            <w:r>
              <w:t xml:space="preserve">climate conditions and local discharge regulations (DB44/26-2001). Includes hydraulic modeling and equipment specification documentation.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On-Site Environmental Monitoring &amp; Sampling</w:t>
            </w:r>
            <w:r>
              <w:br/>
            </w:r>
            <w:r>
              <w:t xml:space="preserve">Field work conducted by certified</w:t>
            </w:r>
            <w:r>
              <w:t xml:space="preserve"> </w:t>
            </w:r>
            <w:r>
              <w:rPr>
                <w:bCs/>
                <w:b/>
              </w:rPr>
              <w:t xml:space="preserve">Environmental Engineer</w:t>
            </w:r>
            <w:r>
              <w:t xml:space="preserve"> </w:t>
            </w:r>
            <w:r>
              <w:t xml:space="preserve">personnel over 15 working days. Collection and laboratory analysis of water samples, air emissions testing, and groundwater monitoring at the</w:t>
            </w:r>
            <w:r>
              <w:t xml:space="preserve"> </w:t>
            </w:r>
            <w:r>
              <w:rPr>
                <w:bCs/>
                <w:b/>
              </w:rPr>
              <w:t xml:space="preserve">China Guangzhou</w:t>
            </w:r>
            <w:r>
              <w:t xml:space="preserve"> </w:t>
            </w:r>
            <w:r>
              <w:t xml:space="preserve">industrial site. All testing performed according to HJ/T 91-2002 and HJ/T 194-2005 protocols. Includes calibration of monitoring equipment and chain-of-custody documentation.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Environmental Compliance Reporting &amp; Documentation</w:t>
            </w:r>
            <w:r>
              <w:br/>
            </w:r>
            <w:r>
              <w:t xml:space="preserve">Preparation of comprehensive environmental compliance reports for submission to</w:t>
            </w:r>
            <w:r>
              <w:t xml:space="preserve"> </w:t>
            </w:r>
            <w:r>
              <w:rPr>
                <w:bCs/>
                <w:b/>
              </w:rPr>
              <w:t xml:space="preserve">China Guangzhou</w:t>
            </w:r>
            <w:r>
              <w:t xml:space="preserve"> </w:t>
            </w:r>
            <w:r>
              <w:t xml:space="preserve">Municipal Ecology and Environment Bureau.</w:t>
            </w:r>
            <w:r>
              <w:t xml:space="preserve"> </w:t>
            </w:r>
            <w:r>
              <w:rPr>
                <w:bCs/>
                <w:b/>
              </w:rPr>
              <w:t xml:space="preserve">Environmental Engineer</w:t>
            </w:r>
            <w:r>
              <w:t xml:space="preserve"> </w:t>
            </w:r>
            <w:r>
              <w:t xml:space="preserve">prepared technical documentation including pollution discharge permits application, environmental management plans, and emergency response protocols. All documents formatted according to Guangdong Province environmental regulatory requirements.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Environmental Training &amp; Staff Capacity Building</w:t>
            </w:r>
            <w:r>
              <w:br/>
            </w:r>
            <w:r>
              <w:t xml:space="preserve">Two-day intensive training program delivered by senior</w:t>
            </w:r>
            <w:r>
              <w:t xml:space="preserve"> </w:t>
            </w:r>
            <w:r>
              <w:rPr>
                <w:bCs/>
                <w:b/>
              </w:rPr>
              <w:t xml:space="preserve">Environmental Engineer</w:t>
            </w:r>
            <w:r>
              <w:t xml:space="preserve"> </w:t>
            </w:r>
            <w:r>
              <w:t xml:space="preserve">to client operations staff at</w:t>
            </w:r>
            <w:r>
              <w:t xml:space="preserve"> </w:t>
            </w:r>
            <w:r>
              <w:rPr>
                <w:bCs/>
                <w:b/>
              </w:rPr>
              <w:t xml:space="preserve">China Guangzhou</w:t>
            </w:r>
            <w:r>
              <w:t xml:space="preserve"> </w:t>
            </w:r>
            <w:r>
              <w:t xml:space="preserve">facility. Topics covered: wastewater treatment operations, environmental monitoring procedures, regulatory compliance requirements, and best practices for pollution prevention. Training materials and certification certificates provided.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Project Management &amp; Technical Supervision</w:t>
            </w:r>
            <w:r>
              <w:br/>
            </w:r>
            <w:r>
              <w:t xml:space="preserve">Overall project coordination and technical oversight by lead</w:t>
            </w:r>
            <w:r>
              <w:t xml:space="preserve"> </w:t>
            </w:r>
            <w:r>
              <w:rPr>
                <w:bCs/>
                <w:b/>
              </w:rPr>
              <w:t xml:space="preserve">Environmental Engineer</w:t>
            </w:r>
            <w:r>
              <w:t xml:space="preserve">. Includes weekly progress meetings, quality assurance reviews, stakeholder communication with</w:t>
            </w:r>
            <w:r>
              <w:t xml:space="preserve"> </w:t>
            </w:r>
            <w:r>
              <w:rPr>
                <w:bCs/>
                <w:b/>
              </w:rPr>
              <w:t xml:space="preserve">China Guangzhou</w:t>
            </w:r>
            <w:r>
              <w:t xml:space="preserve"> </w:t>
            </w:r>
            <w:r>
              <w:t xml:space="preserve">environmental authorities, and milestone verification. Ensures all deliverables meet project specifications and regulatory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28,000.00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249,000.00 CNY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Value Added Tax (VAT) 6%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14,940.00 CNY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 AMOUNT DUE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263,940.00 CNY</w:t>
            </w:r>
          </w:p>
        </w:tc>
      </w:tr>
    </w:tbl>
    <w:bookmarkStart w:id="24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rPr>
          <w:bCs/>
          <w:b/>
        </w:rPr>
        <w:t xml:space="preserve">Bank Name:</w:t>
      </w:r>
      <w:r>
        <w:t xml:space="preserve"> </w:t>
      </w:r>
      <w:r>
        <w:t xml:space="preserve">Industrial and Commercial Bank of China (ICBC), Guangzhou Branch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GreenTech Environmental Solutions Ltd.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4000 1234 5678 9012 345</w:t>
      </w:r>
    </w:p>
    <w:p>
      <w:pPr>
        <w:pStyle w:val="BodyText"/>
      </w:pPr>
      <w:r>
        <w:rPr>
          <w:bCs/>
          <w:b/>
        </w:rPr>
        <w:t xml:space="preserve">SWIFT Code:</w:t>
      </w:r>
      <w:r>
        <w:t xml:space="preserve"> </w:t>
      </w:r>
      <w:r>
        <w:t xml:space="preserve">ICBKCNBJ</w:t>
      </w:r>
    </w:p>
    <w:p>
      <w:pPr>
        <w:pStyle w:val="BodyText"/>
      </w:pPr>
      <w:r>
        <w:rPr>
          <w:bCs/>
          <w:b/>
        </w:rPr>
        <w:t xml:space="preserve">Branch Address:</w:t>
      </w:r>
      <w:r>
        <w:t xml:space="preserve"> </w:t>
      </w:r>
      <w:r>
        <w:t xml:space="preserve">No. 1 Zhujiang West Road, Yuexiu District,</w:t>
      </w:r>
      <w:r>
        <w:t xml:space="preserve"> </w:t>
      </w:r>
      <w:r>
        <w:rPr>
          <w:bCs/>
          <w:b/>
        </w:rPr>
        <w:t xml:space="preserve">China Guangzhou</w:t>
      </w:r>
      <w:r>
        <w:t xml:space="preserve">, 510030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Please include Invoice Number INV-GZ-2024-0847 in payment remarks</w:t>
      </w:r>
    </w:p>
    <w:p>
      <w:pPr>
        <w:pStyle w:val="BodyText"/>
      </w:pPr>
      <w:r>
        <w:t xml:space="preserve">Payment should be made within 30 days of the invoice date. Late payments may be subject to a 1.5% monthly interest charge in accordance with</w:t>
      </w:r>
      <w:r>
        <w:t xml:space="preserve"> </w:t>
      </w:r>
      <w:r>
        <w:rPr>
          <w:bCs/>
          <w:b/>
        </w:rPr>
        <w:t xml:space="preserve">China Guangzhou</w:t>
      </w:r>
      <w:r>
        <w:t xml:space="preserve"> </w:t>
      </w:r>
      <w:r>
        <w:t xml:space="preserve">commercial regulations.</w:t>
      </w:r>
    </w:p>
    <w:bookmarkEnd w:id="24"/>
    <w:bookmarkStart w:id="25" w:name="terms-conditions-important-notes"/>
    <w:p>
      <w:pPr>
        <w:pStyle w:val="Heading3"/>
      </w:pPr>
      <w:r>
        <w:t xml:space="preserve">Terms, Conditions &amp; Important Notes</w:t>
      </w:r>
    </w:p>
    <w:p>
      <w:pPr>
        <w:pStyle w:val="FirstParagraph"/>
      </w:pPr>
      <w:r>
        <w:t xml:space="preserve">1. 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represents professional services rendered by qualified</w:t>
      </w:r>
      <w:r>
        <w:t xml:space="preserve"> </w:t>
      </w:r>
      <w:r>
        <w:rPr>
          <w:bCs/>
          <w:b/>
        </w:rPr>
        <w:t xml:space="preserve">Environmental Engineer</w:t>
      </w:r>
      <w:r>
        <w:t xml:space="preserve"> </w:t>
      </w:r>
      <w:r>
        <w:t xml:space="preserve">personnel licensed to practice in the People's Republic of China. All engineering work complies with national standards (GB) and Guangdong Province local regulations applicable to</w:t>
      </w:r>
      <w:r>
        <w:t xml:space="preserve"> </w:t>
      </w:r>
      <w:r>
        <w:rPr>
          <w:bCs/>
          <w:b/>
        </w:rPr>
        <w:t xml:space="preserve">China Guangzhou</w:t>
      </w:r>
      <w:r>
        <w:t xml:space="preserve">.</w:t>
      </w:r>
    </w:p>
    <w:p>
      <w:pPr>
        <w:pStyle w:val="BodyText"/>
      </w:pPr>
      <w:r>
        <w:t xml:space="preserve">2. All environmental assessments, monitoring data, and engineering designs provided under 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are the intellectual property of GreenTech Environmental Solutions Ltd. and may only be used for the specified project at the</w:t>
      </w:r>
      <w:r>
        <w:t xml:space="preserve"> </w:t>
      </w:r>
      <w:r>
        <w:rPr>
          <w:bCs/>
          <w:b/>
        </w:rPr>
        <w:t xml:space="preserve">China Guangzhou</w:t>
      </w:r>
      <w:r>
        <w:t xml:space="preserve"> </w:t>
      </w:r>
      <w:r>
        <w:t xml:space="preserve">site unless otherwise agreed in writing.</w:t>
      </w:r>
    </w:p>
    <w:p>
      <w:pPr>
        <w:pStyle w:val="BodyText"/>
      </w:pPr>
      <w:r>
        <w:t xml:space="preserve">3. The</w:t>
      </w:r>
      <w:r>
        <w:t xml:space="preserve"> </w:t>
      </w:r>
      <w:r>
        <w:rPr>
          <w:bCs/>
          <w:b/>
        </w:rPr>
        <w:t xml:space="preserve">Environmental Engineer</w:t>
      </w:r>
      <w:r>
        <w:t xml:space="preserve"> </w:t>
      </w:r>
      <w:r>
        <w:t xml:space="preserve">services described herein were performed in accordance with the professional standards of the China Association of Environmental Protection Industry and the Guangzhou Municipal Bureau of Ecology and Environment.</w:t>
      </w:r>
    </w:p>
    <w:p>
      <w:pPr>
        <w:pStyle w:val="BodyText"/>
      </w:pPr>
      <w:r>
        <w:t xml:space="preserve">4. Any disputes arising from 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or the associated services shall be resolved through negotiation. If negotiation fails, disputes shall be submitted to the Guangzhou Arbitration Commission in</w:t>
      </w:r>
      <w:r>
        <w:t xml:space="preserve"> </w:t>
      </w:r>
      <w:r>
        <w:rPr>
          <w:bCs/>
          <w:b/>
        </w:rPr>
        <w:t xml:space="preserve">China Guangzhou</w:t>
      </w:r>
      <w:r>
        <w:t xml:space="preserve"> </w:t>
      </w:r>
      <w:r>
        <w:t xml:space="preserve">for arbitration in accordance with its rules.</w:t>
      </w:r>
    </w:p>
    <w:p>
      <w:pPr>
        <w:pStyle w:val="BodyText"/>
      </w:pPr>
      <w:r>
        <w:t xml:space="preserve">5. 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is valid for payment processing and tax deduction purposes. A formal VAT special invoice (增值税专用发票) will be issued upon receipt of payment confirmation.</w:t>
      </w:r>
    </w:p>
    <w:p>
      <w:pPr>
        <w:pStyle w:val="BodyText"/>
      </w:pPr>
      <w:r>
        <w:t xml:space="preserve">6. All environmental data and recommendations provided by our</w:t>
      </w:r>
      <w:r>
        <w:t xml:space="preserve"> </w:t>
      </w:r>
      <w:r>
        <w:rPr>
          <w:bCs/>
          <w:b/>
        </w:rPr>
        <w:t xml:space="preserve">Environmental Engineer</w:t>
      </w:r>
      <w:r>
        <w:t xml:space="preserve"> </w:t>
      </w:r>
      <w:r>
        <w:t xml:space="preserve">team are based on conditions observed during the service period. Changes in site conditions, regulatory requirements in</w:t>
      </w:r>
      <w:r>
        <w:t xml:space="preserve"> </w:t>
      </w:r>
      <w:r>
        <w:rPr>
          <w:bCs/>
          <w:b/>
        </w:rPr>
        <w:t xml:space="preserve">China Guangzhou</w:t>
      </w:r>
      <w:r>
        <w:t xml:space="preserve">, or operational parameters may necessitate additional services.</w:t>
      </w:r>
    </w:p>
    <w:p>
      <w:pPr>
        <w:pStyle w:val="BodyText"/>
      </w:pPr>
      <w:r>
        <w:t xml:space="preserve">7. Please retain 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for your financial records and environmental compliance documentation. Contact our billing department at billing@greentech-env.cn for any questions regarding 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or the</w:t>
      </w:r>
      <w:r>
        <w:t xml:space="preserve"> </w:t>
      </w:r>
      <w:r>
        <w:rPr>
          <w:bCs/>
          <w:b/>
        </w:rPr>
        <w:t xml:space="preserve">Environmental Engineer</w:t>
      </w:r>
      <w:r>
        <w:t xml:space="preserve"> </w:t>
      </w:r>
      <w:r>
        <w:t xml:space="preserve">services provided.</w:t>
      </w:r>
    </w:p>
    <w:bookmarkEnd w:id="25"/>
    <w:p>
      <w:pPr>
        <w:pStyle w:val="BodyText"/>
      </w:pPr>
      <w:r>
        <w:t xml:space="preserve">GreenTech Environmental Solutions Ltd. | Professional</w:t>
      </w:r>
      <w:r>
        <w:t xml:space="preserve"> </w:t>
      </w:r>
      <w:r>
        <w:rPr>
          <w:bCs/>
          <w:b/>
        </w:rPr>
        <w:t xml:space="preserve">Environmental Engineer</w:t>
      </w:r>
      <w:r>
        <w:t xml:space="preserve"> </w:t>
      </w:r>
      <w:r>
        <w:t xml:space="preserve">Services |</w:t>
      </w:r>
      <w:r>
        <w:t xml:space="preserve"> </w:t>
      </w:r>
      <w:r>
        <w:rPr>
          <w:bCs/>
          <w:b/>
        </w:rPr>
        <w:t xml:space="preserve">China Guangzhou</w:t>
      </w:r>
    </w:p>
    <w:p>
      <w:pPr>
        <w:pStyle w:val="BodyText"/>
      </w:pPr>
      <w:r>
        <w:t xml:space="preserve">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is a legally binding document for the services rendered. Thank you for your business.</w:t>
      </w:r>
    </w:p>
    <w:p>
      <w:pPr>
        <w:pStyle w:val="BodyText"/>
      </w:pPr>
      <w:r>
        <w:t xml:space="preserve">Authorized Signature: _________________________ Date: October 15, 2024</w:t>
      </w:r>
    </w:p>
    <w:p>
      <w:pPr>
        <w:pStyle w:val="BodyText"/>
      </w:pPr>
      <w:r>
        <w:t xml:space="preserve">Li Ming, Senior</w:t>
      </w:r>
      <w:r>
        <w:t xml:space="preserve"> </w:t>
      </w:r>
      <w:r>
        <w:rPr>
          <w:bCs/>
          <w:b/>
        </w:rPr>
        <w:t xml:space="preserve">Environmental Engineer</w:t>
      </w:r>
      <w:r>
        <w:t xml:space="preserve"> </w:t>
      </w:r>
      <w:r>
        <w:t xml:space="preserve">&amp; Project Director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Environmental Engineering Services</dc:title>
  <dc:creator/>
  <dc:language>en</dc:language>
  <cp:keywords/>
  <dcterms:created xsi:type="dcterms:W3CDTF">2026-10-10T03:38:40Z</dcterms:created>
  <dcterms:modified xsi:type="dcterms:W3CDTF">2026-10-10T03:38:40Z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