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Environmental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ecosolutions-abidjan-sarl"/>
    <w:p>
      <w:pPr>
        <w:pStyle w:val="Heading1"/>
      </w:pPr>
      <w:r>
        <w:t xml:space="preserve">EcoSolutions Abidjan SARL</w:t>
      </w:r>
    </w:p>
    <w:p>
      <w:pPr>
        <w:pStyle w:val="FirstParagraph"/>
      </w:pPr>
      <w:r>
        <w:rPr>
          <w:bCs/>
          <w:b/>
        </w:rPr>
        <w:t xml:space="preserve">Environmental Engineering &amp; Sustainability Consultants</w:t>
      </w:r>
    </w:p>
    <w:p>
      <w:pPr>
        <w:pStyle w:val="BodyText"/>
      </w:pPr>
      <w:r>
        <w:t xml:space="preserve">Zone 4C, Cocody Riviera 3</w:t>
      </w:r>
    </w:p>
    <w:p>
      <w:pPr>
        <w:pStyle w:val="BodyText"/>
      </w:pPr>
      <w:r>
        <w:t xml:space="preserve">Abidjan, Ivory Coast</w:t>
      </w:r>
    </w:p>
    <w:p>
      <w:pPr>
        <w:pStyle w:val="BodyText"/>
      </w:pPr>
      <w:r>
        <w:t xml:space="preserve">Tel: +225 27 22 48 00 00</w:t>
      </w:r>
    </w:p>
    <w:p>
      <w:pPr>
        <w:pStyle w:val="BodyText"/>
      </w:pPr>
      <w:r>
        <w:t xml:space="preserve">Email: billing@ecosolutions-abidjan.ci</w:t>
      </w:r>
    </w:p>
    <w:p>
      <w:pPr>
        <w:pStyle w:val="BodyText"/>
      </w:pPr>
      <w:r>
        <w:t xml:space="preserve">RC Abidjan: B-2023-12345 | NINEA: 0000000000000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No:</w:t>
      </w:r>
      <w:r>
        <w:t xml:space="preserve"> </w:t>
      </w:r>
      <w:r>
        <w:t xml:space="preserve">INV-2023-10-045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Grand-Bassam Industrial Park Authority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Route de Grand-Bassam</w:t>
      </w:r>
    </w:p>
    <w:p>
      <w:pPr>
        <w:pStyle w:val="BodyText"/>
      </w:pPr>
      <w:r>
        <w:t xml:space="preserve">Abidjan, Ivory Coast</w:t>
      </w:r>
    </w:p>
    <w:bookmarkEnd w:id="22"/>
    <w:bookmarkStart w:id="23" w:name="project-reference"/>
    <w:p>
      <w:pPr>
        <w:pStyle w:val="Heading3"/>
      </w:pPr>
      <w:r>
        <w:t xml:space="preserve">Project Reference:</w:t>
      </w:r>
    </w:p>
    <w:p>
      <w:pPr>
        <w:pStyle w:val="FirstParagraph"/>
      </w:pPr>
      <w:r>
        <w:rPr>
          <w:bCs/>
          <w:b/>
        </w:rPr>
        <w:t xml:space="preserve">Project:</w:t>
      </w:r>
      <w:r>
        <w:t xml:space="preserve"> </w:t>
      </w:r>
      <w:r>
        <w:t xml:space="preserve">Coastal Erosion Mitigation &amp; Waste Management Audit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Grand-Bassam, Abidjan Region, Ivory Coast</w:t>
      </w:r>
    </w:p>
    <w:p>
      <w:pPr>
        <w:pStyle w:val="BodyText"/>
      </w:pPr>
      <w:r>
        <w:rPr>
          <w:bCs/>
          <w:b/>
        </w:rPr>
        <w:t xml:space="preserve">Contract Ref:</w:t>
      </w:r>
      <w:r>
        <w:t xml:space="preserve"> </w:t>
      </w:r>
      <w:r>
        <w:t xml:space="preserve">ENV-ENG-GB-2023-09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Environmental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 /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(XOF)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(XOF)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Comprehensive Environmental Impact Assessment (EIA)</w:t>
            </w:r>
            <w:r>
              <w:br/>
            </w:r>
            <w:r>
              <w:t xml:space="preserve">Detailed analysis of proposed industrial expansion in Abidjan. Includes baseline data collection, biodiversity surveys, and impact prediction modeling in accordance with Ivorian environmental regulations.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Wastewater Treatment System Design</w:t>
            </w:r>
            <w:r>
              <w:br/>
            </w:r>
            <w:r>
              <w:t xml:space="preserve">Engineering design for a new biological treatment plant. Includes hydraulic calculations, process flow diagrams, and equipment specifications tailored to local water quality standards in Ivory Coast.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Site Remediation Consultation</w:t>
            </w:r>
            <w:r>
              <w:br/>
            </w:r>
            <w:r>
              <w:t xml:space="preserve">Assessment of soil contamination levels at the former storage facility. Development of a remediation plan involving bioremediation techniques suitable for the tropical climate of Abidjan.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Air Quality Monitoring &amp; Reporting</w:t>
            </w:r>
            <w:r>
              <w:br/>
            </w:r>
            <w:r>
              <w:t xml:space="preserve">Deployment of monitoring stations to measure particulate matter (PM2.5, PM10) and volatile organic compounds. Compilation of monthly reports ensuring compliance with national air quality directives.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5,400,000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Sustainability Strategy Workshop</w:t>
            </w:r>
            <w:r>
              <w:br/>
            </w:r>
            <w:r>
              <w:t xml:space="preserve">Facilitation of a workshop for stakeholders in Abidjan to develop a long-term sustainability roadmap, focusing on carbon footprint reduction and circular economy principles.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1,200,000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20,300,000 XOF</w:t>
      </w:r>
    </w:p>
    <w:p>
      <w:pPr>
        <w:pStyle w:val="BodyText"/>
      </w:pPr>
      <w:r>
        <w:t xml:space="preserve">VAT (18% - Ivory Coast Standard Rate):</w:t>
      </w:r>
      <w:r>
        <w:t xml:space="preserve"> </w:t>
      </w:r>
      <w:r>
        <w:t xml:space="preserve">3,654,000 XOF</w:t>
      </w:r>
    </w:p>
    <w:p>
      <w:pPr>
        <w:pStyle w:val="BodyText"/>
      </w:pPr>
      <w:r>
        <w:t xml:space="preserve">Withholding Tax (1%):</w:t>
      </w:r>
      <w:r>
        <w:t xml:space="preserve"> </w:t>
      </w:r>
      <w:r>
        <w:t xml:space="preserve">-203,000 XOF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23,751,000 XOF</w:t>
      </w:r>
    </w:p>
    <w:p>
      <w:pPr>
        <w:pStyle w:val="BodyText"/>
      </w:pPr>
      <w:r>
        <w:t xml:space="preserve">Amount in words: Twenty-Three Million, Seven Hundred Fifty-One Thousand CFA Francs.</w:t>
      </w:r>
    </w:p>
    <w:bookmarkStart w:id="24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t xml:space="preserve">Please remit payment within 30 days of the invoice date. Late payments may incur a penalty of 1.5% per month.</w:t>
      </w:r>
    </w:p>
    <w:p>
      <w:pPr>
        <w:pStyle w:val="BodyText"/>
      </w:pPr>
      <w:r>
        <w:rPr>
          <w:bCs/>
          <w:b/>
        </w:rPr>
        <w:t xml:space="preserve">Bank Transfer Details:</w:t>
      </w:r>
      <w:r>
        <w:br/>
      </w:r>
      <w:r>
        <w:t xml:space="preserve">Bank: Ecobank Ivory Coast</w:t>
      </w:r>
      <w:r>
        <w:br/>
      </w:r>
      <w:r>
        <w:t xml:space="preserve">Branch: Plateau, Abidjan</w:t>
      </w:r>
      <w:r>
        <w:br/>
      </w:r>
      <w:r>
        <w:t xml:space="preserve">Account Name: EcoSolutions Abidjan SARL</w:t>
      </w:r>
      <w:r>
        <w:br/>
      </w:r>
      <w:r>
        <w:t xml:space="preserve">Account Number: 0000000000000</w:t>
      </w:r>
      <w:r>
        <w:br/>
      </w:r>
      <w:r>
        <w:t xml:space="preserve">SWIFT/BIC: ECOBCICI</w:t>
      </w:r>
    </w:p>
    <w:bookmarkEnd w:id="24"/>
    <w:bookmarkStart w:id="25" w:name="terms-and-conditions"/>
    <w:p>
      <w:pPr>
        <w:pStyle w:val="Heading4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All services described in this invoice are provided by qualified Environmental Engineers licensed to practice in Ivory Coast.</w:t>
      </w:r>
    </w:p>
    <w:p>
      <w:pPr>
        <w:numPr>
          <w:ilvl w:val="0"/>
          <w:numId w:val="1001"/>
        </w:numPr>
        <w:pStyle w:val="Compact"/>
      </w:pPr>
      <w:r>
        <w:t xml:space="preserve">Prices are quoted in West African CFA Francs (XOF) and are inclusive of applicable taxes unless stated otherwise.</w:t>
      </w:r>
    </w:p>
    <w:p>
      <w:pPr>
        <w:numPr>
          <w:ilvl w:val="0"/>
          <w:numId w:val="1001"/>
        </w:numPr>
        <w:pStyle w:val="Compact"/>
      </w:pPr>
      <w:r>
        <w:t xml:space="preserve">This invoice is valid for payment within 90 days from the date of issue.</w:t>
      </w:r>
    </w:p>
    <w:p>
      <w:pPr>
        <w:numPr>
          <w:ilvl w:val="0"/>
          <w:numId w:val="1001"/>
        </w:numPr>
        <w:pStyle w:val="Compact"/>
      </w:pPr>
      <w:r>
        <w:t xml:space="preserve">Any disputes regarding this invoice must be raised in writing within 14 days of receipt.</w:t>
      </w:r>
    </w:p>
    <w:p>
      <w:pPr>
        <w:numPr>
          <w:ilvl w:val="0"/>
          <w:numId w:val="1001"/>
        </w:numPr>
        <w:pStyle w:val="Compact"/>
      </w:pPr>
      <w:r>
        <w:t xml:space="preserve">Ownership of all engineering designs and reports remains with EcoSolutions Abidjan SARL until full payment is received.</w:t>
      </w:r>
    </w:p>
    <w:bookmarkEnd w:id="25"/>
    <w:p>
      <w:pPr>
        <w:pStyle w:val="FirstParagraph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Dr. Jean-Marc Kouassi</w:t>
      </w:r>
    </w:p>
    <w:p>
      <w:pPr>
        <w:pStyle w:val="BodyText"/>
      </w:pPr>
      <w:r>
        <w:t xml:space="preserve">Lead Environmental Engineer</w:t>
      </w:r>
    </w:p>
    <w:p>
      <w:pPr>
        <w:pStyle w:val="BodyText"/>
      </w:pPr>
      <w:r>
        <w:rPr>
          <w:bCs/>
          <w:b/>
        </w:rPr>
        <w:t xml:space="preserve">Received By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Date: ____________________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Environmental Engineering Services</dc:title>
  <dc:creator/>
  <dc:language>en</dc:language>
  <cp:keywords/>
  <dcterms:created xsi:type="dcterms:W3CDTF">2026-10-10T09:22:42Z</dcterms:created>
  <dcterms:modified xsi:type="dcterms:W3CDTF">2026-10-10T09:22:42Z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