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tech-solutions-llp"/>
    <w:p>
      <w:pPr>
        <w:pStyle w:val="Heading1"/>
      </w:pPr>
      <w:r>
        <w:t xml:space="preserve">EcoTech Solutions LLP</w:t>
      </w:r>
    </w:p>
    <w:p>
      <w:pPr>
        <w:pStyle w:val="FirstParagraph"/>
      </w:pPr>
      <w:r>
        <w:rPr>
          <w:bCs/>
          <w:b/>
        </w:rPr>
        <w:t xml:space="preserve">Specialized Environmental Engineering Consultants</w:t>
      </w:r>
    </w:p>
    <w:p>
      <w:pPr>
        <w:pStyle w:val="BodyText"/>
      </w:pPr>
      <w:r>
        <w:t xml:space="preserve">Address: 45 Abai Avenue, Almaty, 050000, Kazakhstan</w:t>
      </w:r>
    </w:p>
    <w:p>
      <w:pPr>
        <w:pStyle w:val="BodyText"/>
      </w:pPr>
      <w:r>
        <w:t xml:space="preserve">Phone: +7 (727) 123-45-67</w:t>
      </w:r>
    </w:p>
    <w:p>
      <w:pPr>
        <w:pStyle w:val="BodyText"/>
      </w:pPr>
      <w:r>
        <w:t xml:space="preserve">Email: billing@ecotech-solutions.kz</w:t>
      </w:r>
    </w:p>
    <w:p>
      <w:pPr>
        <w:pStyle w:val="BodyText"/>
      </w:pPr>
      <w:r>
        <w:t xml:space="preserve">Bin: 123456789012</w:t>
      </w:r>
    </w:p>
    <w:bookmarkEnd w:id="20"/>
    <w:bookmarkStart w:id="21" w:name="invoice"/>
    <w:p>
      <w:pPr>
        <w:pStyle w:val="Heading2"/>
      </w:pPr>
      <w:r>
        <w:t xml:space="preserve">INVOICE</w:t>
      </w:r>
    </w:p>
    <w:p>
      <w:pPr>
        <w:pStyle w:val="FirstParagraph"/>
      </w:pPr>
      <w:r>
        <w:t xml:space="preserve">Official Tax Document</w:t>
      </w:r>
    </w:p>
    <w:bookmarkEnd w:id="21"/>
    <w:p>
      <w:pPr>
        <w:pStyle w:val="BodyText"/>
      </w:pPr>
      <w:r>
        <w:t xml:space="preserve">Bill To:</w:t>
      </w:r>
    </w:p>
    <w:p>
      <w:pPr>
        <w:pStyle w:val="BodyText"/>
      </w:pPr>
      <w:r>
        <w:rPr>
          <w:bCs/>
          <w:b/>
        </w:rPr>
        <w:t xml:space="preserve">Almaty Green Infrastructure JSC</w:t>
      </w:r>
    </w:p>
    <w:p>
      <w:pPr>
        <w:pStyle w:val="BodyText"/>
      </w:pPr>
      <w:r>
        <w:t xml:space="preserve">Attn: Chief Sustainability Officer</w:t>
      </w:r>
    </w:p>
    <w:p>
      <w:pPr>
        <w:pStyle w:val="BodyText"/>
      </w:pPr>
      <w:r>
        <w:t xml:space="preserve">Address: 12 Dostyk Avenue, Almaty, Kazakhstan</w:t>
      </w:r>
    </w:p>
    <w:p>
      <w:pPr>
        <w:pStyle w:val="BodyText"/>
      </w:pPr>
      <w:r>
        <w:t xml:space="preserve">Bin: 987654321098</w:t>
      </w:r>
    </w:p>
    <w:p>
      <w:pPr>
        <w:pStyle w:val="BodyText"/>
      </w:pPr>
      <w:r>
        <w:t xml:space="preserve">Invoice Details:</w:t>
      </w:r>
    </w:p>
    <w:p>
      <w:pPr>
        <w:pStyle w:val="BodyText"/>
      </w:pPr>
      <w:r>
        <w:rPr>
          <w:bCs/>
          <w:b/>
        </w:rPr>
        <w:t xml:space="preserve">Invoice Number:</w:t>
      </w:r>
      <w:r>
        <w:t xml:space="preserve"> </w:t>
      </w:r>
      <w:r>
        <w:t xml:space="preserve">INV-KZ-2023-089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Almaty Industrial Zone Remediation</w:t>
      </w:r>
    </w:p>
    <w:p>
      <w:pPr>
        <w:pStyle w:val="BodyText"/>
      </w:pPr>
      <w:r>
        <w:t xml:space="preserve">Project Overview:</w:t>
      </w:r>
    </w:p>
    <w:p>
      <w:pPr>
        <w:pStyle w:val="BodyText"/>
      </w:pPr>
      <w:r>
        <w:t xml:space="preserve">This invoice covers professional services rendered by our team of certified Environmental Engineers regarding the ecological assessment and remediation planning for the industrial sector in Almaty. The scope of work included comprehensive soil sampling, air quality monitoring, and the development of a sustainable waste management strategy compliant with the current Environmental Code of the Republic of Kazakhstan.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rPr>
                <w:bCs/>
                <w:b/>
              </w:rPr>
              <w:t xml:space="preserve">Site Assessment &amp; Soil Analysis</w:t>
            </w:r>
            <w:r>
              <w:br/>
            </w:r>
            <w:r>
              <w:t xml:space="preserve">Conducted extensive field surveys across the designated industrial zone in Almaty. Collected and analyzed soil samples for heavy metals and hydrocarbons. This phase was critical for establishing the baseline environmental health of the site prior to construction activities.</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Air Quality Impact Study</w:t>
            </w:r>
            <w:r>
              <w:br/>
            </w:r>
            <w:r>
              <w:t xml:space="preserve">Deployment of monitoring stations to measure particulate matter (PM2.5, PM10) and NOx levels. Data analysis performed to ensure compliance with Kazakhstan's sanitary and epidemiological standards for urban areas.</w:t>
            </w:r>
          </w:p>
        </w:tc>
        <w:tc>
          <w:tcPr/>
          <w:p>
            <w:pPr>
              <w:pStyle w:val="Compact"/>
              <w:jc w:val="left"/>
            </w:pPr>
            <w:r>
              <w:t xml:space="preserve">1 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Environmental Impact Assessment (EIA) Report</w:t>
            </w:r>
            <w:r>
              <w:br/>
            </w:r>
            <w:r>
              <w:t xml:space="preserve">Drafting of the comprehensive EIA document required by the Ministry of Ecology and Natural Resources. Includes risk assessment, mitigation strategies, and public consultation summaries.</w:t>
            </w:r>
          </w:p>
        </w:tc>
        <w:tc>
          <w:tcPr/>
          <w:p>
            <w:pPr>
              <w:pStyle w:val="Compact"/>
              <w:jc w:val="left"/>
            </w:pPr>
            <w:r>
              <w:t xml:space="preserve">1 Doc</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4</w:t>
            </w:r>
          </w:p>
        </w:tc>
        <w:tc>
          <w:tcPr/>
          <w:p>
            <w:pPr>
              <w:pStyle w:val="Compact"/>
              <w:jc w:val="left"/>
            </w:pPr>
            <w:r>
              <w:rPr>
                <w:bCs/>
                <w:b/>
              </w:rPr>
              <w:t xml:space="preserve">Senior Environmental Engineer Consultation</w:t>
            </w:r>
            <w:r>
              <w:br/>
            </w:r>
            <w:r>
              <w:t xml:space="preserve">Strategic advisory hours provided by lead engineers specializing in Central Asian environmental regulations. Includes 15 hours of on-site supervision and technical guidance.</w:t>
            </w:r>
          </w:p>
        </w:tc>
        <w:tc>
          <w:tcPr/>
          <w:p>
            <w:pPr>
              <w:pStyle w:val="Compact"/>
              <w:jc w:val="left"/>
            </w:pPr>
            <w:r>
              <w:t xml:space="preserve">15 Hrs</w:t>
            </w:r>
          </w:p>
        </w:tc>
        <w:tc>
          <w:tcPr/>
          <w:p>
            <w:pPr>
              <w:pStyle w:val="Compact"/>
              <w:jc w:val="left"/>
            </w:pPr>
            <w:r>
              <w:t xml:space="preserve">25,000.00</w:t>
            </w:r>
          </w:p>
        </w:tc>
        <w:tc>
          <w:tcPr/>
          <w:p>
            <w:pPr>
              <w:pStyle w:val="Compact"/>
              <w:jc w:val="left"/>
            </w:pPr>
            <w:r>
              <w:t xml:space="preserve">375,000.00</w:t>
            </w:r>
          </w:p>
        </w:tc>
      </w:tr>
      <w:tr>
        <w:tc>
          <w:tcPr/>
          <w:p>
            <w:pPr>
              <w:pStyle w:val="Compact"/>
              <w:jc w:val="left"/>
            </w:pPr>
            <w:r>
              <w:t xml:space="preserve">5</w:t>
            </w:r>
          </w:p>
        </w:tc>
        <w:tc>
          <w:tcPr/>
          <w:p>
            <w:pPr>
              <w:pStyle w:val="Compact"/>
              <w:jc w:val="left"/>
            </w:pPr>
            <w:r>
              <w:rPr>
                <w:bCs/>
                <w:b/>
              </w:rPr>
              <w:t xml:space="preserve">Waste Management Plan Development</w:t>
            </w:r>
            <w:r>
              <w:br/>
            </w:r>
            <w:r>
              <w:t xml:space="preserve">Design of a circular economy framework for the facility, focusing on reducing hazardous waste output and optimizing recycling protocols in accordance with Almaty city regulations.</w:t>
            </w:r>
          </w:p>
        </w:tc>
        <w:tc>
          <w:tcPr/>
          <w:p>
            <w:pPr>
              <w:pStyle w:val="Compact"/>
              <w:jc w:val="left"/>
            </w:pPr>
            <w:r>
              <w:t xml:space="preserve">1 Plan</w:t>
            </w:r>
          </w:p>
        </w:tc>
        <w:tc>
          <w:tcPr/>
          <w:p>
            <w:pPr>
              <w:pStyle w:val="Compact"/>
              <w:jc w:val="left"/>
            </w:pPr>
            <w:r>
              <w:t xml:space="preserve">280,000.00</w:t>
            </w:r>
          </w:p>
        </w:tc>
        <w:tc>
          <w:tcPr/>
          <w:p>
            <w:pPr>
              <w:pStyle w:val="Compact"/>
              <w:jc w:val="left"/>
            </w:pPr>
            <w:r>
              <w:t xml:space="preserve">280,000.00</w:t>
            </w:r>
          </w:p>
        </w:tc>
      </w:tr>
    </w:tbl>
    <w:p>
      <w:pPr>
        <w:pStyle w:val="BodyText"/>
      </w:pPr>
      <w:r>
        <w:t xml:space="preserve">Subtotal:</w:t>
      </w:r>
      <w:r>
        <w:t xml:space="preserve"> </w:t>
      </w:r>
      <w:r>
        <w:t xml:space="preserve">2,275,000.00 KZT</w:t>
      </w:r>
    </w:p>
    <w:p>
      <w:pPr>
        <w:pStyle w:val="BodyText"/>
      </w:pPr>
      <w:r>
        <w:t xml:space="preserve">VAT (12%):</w:t>
      </w:r>
      <w:r>
        <w:t xml:space="preserve"> </w:t>
      </w:r>
      <w:r>
        <w:t xml:space="preserve">273,000.00 KZT</w:t>
      </w:r>
    </w:p>
    <w:p>
      <w:pPr>
        <w:pStyle w:val="BodyText"/>
      </w:pPr>
      <w:r>
        <w:t xml:space="preserve">TOTAL DUE:</w:t>
      </w:r>
      <w:r>
        <w:t xml:space="preserve"> </w:t>
      </w:r>
      <w:r>
        <w:t xml:space="preserve">2,548,000.00 KZT</w:t>
      </w:r>
    </w:p>
    <w:bookmarkStart w:id="22" w:name="payment-terms-conditions"/>
    <w:p>
      <w:pPr>
        <w:pStyle w:val="Heading4"/>
      </w:pPr>
      <w:r>
        <w:t xml:space="preserve">Payment Terms &amp; Conditions</w:t>
      </w:r>
    </w:p>
    <w:p>
      <w:pPr>
        <w:pStyle w:val="FirstParagraph"/>
      </w:pPr>
      <w:r>
        <w:rPr>
          <w:bCs/>
          <w:b/>
        </w:rPr>
        <w:t xml:space="preserve">Payment Method:</w:t>
      </w:r>
      <w:r>
        <w:t xml:space="preserve"> </w:t>
      </w:r>
      <w:r>
        <w:t xml:space="preserve">Please remit payment via bank transfer to the account details listed below.</w:t>
      </w:r>
    </w:p>
    <w:p>
      <w:pPr>
        <w:pStyle w:val="BodyText"/>
      </w:pPr>
      <w:r>
        <w:rPr>
          <w:bCs/>
          <w:b/>
        </w:rPr>
        <w:t xml:space="preserve">Bank Details:</w:t>
      </w:r>
      <w:r>
        <w:br/>
      </w:r>
      <w:r>
        <w:t xml:space="preserve">Bank Name: Halyk Bank Kazakhstan</w:t>
      </w:r>
      <w:r>
        <w:br/>
      </w:r>
      <w:r>
        <w:t xml:space="preserve">Account Name: EcoTech Solutions LLP</w:t>
      </w:r>
      <w:r>
        <w:br/>
      </w:r>
      <w:r>
        <w:t xml:space="preserve">IBAN: KZ86125KZT500K12345678</w:t>
      </w:r>
      <w:r>
        <w:br/>
      </w:r>
      <w:r>
        <w:t xml:space="preserve">SWIFT: HLBBKZKA</w:t>
      </w:r>
    </w:p>
    <w:p>
      <w:pPr>
        <w:pStyle w:val="BodyText"/>
      </w:pPr>
      <w:r>
        <w:rPr>
          <w:bCs/>
          <w:b/>
        </w:rPr>
        <w:t xml:space="preserve">Terms:</w:t>
      </w:r>
      <w:r>
        <w:t xml:space="preserve"> </w:t>
      </w:r>
      <w:r>
        <w:t xml:space="preserve">Payment is due within 30 days of the invoice date. Late payments may incur a penalty interest rate of 0.05% per day as per the Civil Code of the Republic of Kazakhstan.</w:t>
      </w:r>
    </w:p>
    <w:p>
      <w:pPr>
        <w:pStyle w:val="BodyText"/>
      </w:pPr>
      <w:r>
        <w:rPr>
          <w:bCs/>
          <w:b/>
        </w:rPr>
        <w:t xml:space="preserve">Validity:</w:t>
      </w:r>
      <w:r>
        <w:t xml:space="preserve"> </w:t>
      </w:r>
      <w:r>
        <w:t xml:space="preserve">This invoice is valid for 90 days. Please reference the Invoice Number (INV-KZ-2023-089) in all correspondence and payments.</w:t>
      </w:r>
    </w:p>
    <w:p>
      <w:pPr>
        <w:pStyle w:val="BodyText"/>
      </w:pPr>
      <w:r>
        <w:rPr>
          <w:bCs/>
          <w:b/>
        </w:rPr>
        <w:t xml:space="preserve">Legal Compliance:</w:t>
      </w:r>
      <w:r>
        <w:t xml:space="preserve"> </w:t>
      </w:r>
      <w:r>
        <w:t xml:space="preserve">All services described herein were executed in strict adherence to the environmental laws of Kazakhstan and the specific municipal codes of Almaty.</w:t>
      </w:r>
    </w:p>
    <w:bookmarkEnd w:id="22"/>
    <w:p>
      <w:pPr>
        <w:pStyle w:val="BodyText"/>
      </w:pPr>
      <w:r>
        <w:t xml:space="preserve">Authorized By:</w:t>
      </w:r>
    </w:p>
    <w:p>
      <w:pPr>
        <w:pStyle w:val="BodyText"/>
      </w:pPr>
      <w:r>
        <w:rPr>
          <w:bCs/>
          <w:b/>
        </w:rPr>
        <w:t xml:space="preserve">Alexey Volkov</w:t>
      </w:r>
      <w:r>
        <w:br/>
      </w:r>
      <w:r>
        <w:t xml:space="preserve">Lead Environmental Engineer</w:t>
      </w:r>
      <w:r>
        <w:br/>
      </w:r>
      <w:r>
        <w:t xml:space="preserve">EcoTech Solutions LLP</w:t>
      </w:r>
    </w:p>
    <w:p>
      <w:pPr>
        <w:pStyle w:val="BodyText"/>
      </w:pPr>
      <w:r>
        <w:t xml:space="preserve">Signature /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2026-10-10T02:33:23Z</dcterms:created>
  <dcterms:modified xsi:type="dcterms:W3CDTF">2026-10-10T02:33:23Z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