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eco-solutions-mexico-city"/>
    <w:p>
      <w:pPr>
        <w:pStyle w:val="Heading1"/>
      </w:pPr>
      <w:r>
        <w:t xml:space="preserve">ECO-SOLUTIONS MEXICO CITY</w:t>
      </w:r>
    </w:p>
    <w:p>
      <w:pPr>
        <w:pStyle w:val="FirstParagraph"/>
      </w:pPr>
      <w:r>
        <w:rPr>
          <w:bCs/>
          <w:b/>
        </w:rPr>
        <w:t xml:space="preserve">Environmental Engineering &amp; Consulting Firm</w:t>
      </w:r>
    </w:p>
    <w:p>
      <w:pPr>
        <w:pStyle w:val="BodyText"/>
      </w:pPr>
      <w:r>
        <w:t xml:space="preserve">Av. Insurgentes Sur 1602, Col. Crédito Constructor</w:t>
      </w:r>
    </w:p>
    <w:p>
      <w:pPr>
        <w:pStyle w:val="BodyText"/>
      </w:pPr>
      <w:r>
        <w:t xml:space="preserve">Del. Benito Juárez, Mexico City, CP 03940</w:t>
      </w:r>
    </w:p>
    <w:p>
      <w:pPr>
        <w:pStyle w:val="BodyText"/>
      </w:pPr>
      <w:r>
        <w:t xml:space="preserve">RFC: ESM-150820-XYZ | CURP: ESMJ850101HDFRRL09</w:t>
      </w:r>
    </w:p>
    <w:p>
      <w:pPr>
        <w:pStyle w:val="BodyText"/>
      </w:pPr>
      <w:r>
        <w:t xml:space="preserve">Phone: +52 (55) 1234-5678 | Email: billing@ecosolutionsmexico.com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Green Horizon Developments S.A. de C.V.</w:t>
      </w:r>
    </w:p>
    <w:p>
      <w:pPr>
        <w:pStyle w:val="BodyText"/>
      </w:pPr>
      <w:r>
        <w:t xml:space="preserve">Attn: Procurement Department</w:t>
      </w:r>
    </w:p>
    <w:p>
      <w:pPr>
        <w:pStyle w:val="BodyText"/>
      </w:pPr>
      <w:r>
        <w:t xml:space="preserve">Blvd. Manuel Ávila Camacho 130, Col. Lomas de Chapultepec</w:t>
      </w:r>
    </w:p>
    <w:p>
      <w:pPr>
        <w:pStyle w:val="BodyText"/>
      </w:pPr>
      <w:r>
        <w:t xml:space="preserve">Del. Miguel Hidalgo, Mexico City, CP 11000</w:t>
      </w:r>
    </w:p>
    <w:p>
      <w:pPr>
        <w:pStyle w:val="BodyText"/>
      </w:pPr>
      <w:r>
        <w:t xml:space="preserve">RFC: GHD-180515-ABC</w:t>
      </w:r>
    </w:p>
    <w:p>
      <w:pPr>
        <w:pStyle w:val="BodyText"/>
      </w:pPr>
      <w:r>
        <w:t xml:space="preserve">Project Reference:</w:t>
      </w:r>
    </w:p>
    <w:p>
      <w:pPr>
        <w:pStyle w:val="BodyText"/>
      </w:pPr>
      <w:r>
        <w:rPr>
          <w:bCs/>
          <w:b/>
        </w:rPr>
        <w:t xml:space="preserve">Sustainable Urban Development Project - Phase II</w:t>
      </w:r>
    </w:p>
    <w:p>
      <w:pPr>
        <w:pStyle w:val="BodyText"/>
      </w:pPr>
      <w:r>
        <w:t xml:space="preserve">Location: Polanco, Mexico City</w:t>
      </w:r>
    </w:p>
    <w:p>
      <w:pPr>
        <w:pStyle w:val="BodyText"/>
      </w:pPr>
      <w:r>
        <w:t xml:space="preserve">Contract Reference: ENV-MX-2023-089</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Total (MXN)</w:t>
            </w:r>
          </w:p>
        </w:tc>
      </w:tr>
      <w:tr>
        <w:tc>
          <w:tcPr/>
          <w:p>
            <w:pPr>
              <w:pStyle w:val="Compact"/>
              <w:jc w:val="left"/>
            </w:pPr>
            <w:r>
              <w:t xml:space="preserve">1</w:t>
            </w:r>
          </w:p>
        </w:tc>
        <w:tc>
          <w:tcPr/>
          <w:p>
            <w:pPr>
              <w:pStyle w:val="Compact"/>
              <w:jc w:val="left"/>
            </w:pPr>
            <w:r>
              <w:rPr>
                <w:bCs/>
                <w:b/>
              </w:rPr>
              <w:t xml:space="preserve">Environmental Impact Assessment (EIA) Consultation</w:t>
            </w:r>
            <w:r>
              <w:br/>
            </w:r>
            <w:r>
              <w:t xml:space="preserve">Comprehensive analysis of potential environmental effects for the proposed construction site in Mexico City. Includes soil quality testing, air quality baseline studies, and noise pollution modeling in accordance with NOM-051-SEMARNAT-2010 regulations.</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2</w:t>
            </w:r>
          </w:p>
        </w:tc>
        <w:tc>
          <w:tcPr/>
          <w:p>
            <w:pPr>
              <w:pStyle w:val="Compact"/>
              <w:jc w:val="left"/>
            </w:pPr>
            <w:r>
              <w:rPr>
                <w:bCs/>
                <w:b/>
              </w:rPr>
              <w:t xml:space="preserve">Wastewater Management System Design</w:t>
            </w:r>
            <w:r>
              <w:br/>
            </w:r>
            <w:r>
              <w:t xml:space="preserve">Engineering design for an on-site wastewater treatment plant capable of handling 500 m³/day. Includes hydraulic calculations, biological treatment process selection, and compliance verification with NOM-001-SEMARNAT-1996 for wastewater discharge standards in the Federal District.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rPr>
                <w:bCs/>
                <w:b/>
              </w:rPr>
              <w:t xml:space="preserve">Solid Waste Management Plan Development</w:t>
            </w:r>
            <w:r>
              <w:br/>
            </w:r>
            <w:r>
              <w:t xml:space="preserve">Creation of a comprehensive solid waste management strategy for the construction and operational phases. Includes segregation protocols, recycling partnerships with local Mexico City authorities, and hazardous waste disposal logistics.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rPr>
                <w:bCs/>
                <w:b/>
              </w:rPr>
              <w:t xml:space="preserve">Environmental Compliance Auditing</w:t>
            </w:r>
            <w:r>
              <w:br/>
            </w:r>
            <w:r>
              <w:t xml:space="preserve">On-site inspection and auditing services to ensure adherence to all local environmental laws and regulations. Includes preparation of the official report for submission to the Mexico City Department of Environment (SEDEMA).</w:t>
            </w:r>
          </w:p>
        </w:tc>
        <w:tc>
          <w:tcPr/>
          <w:p>
            <w:pPr>
              <w:pStyle w:val="Compact"/>
              <w:jc w:val="left"/>
            </w:pPr>
            <w:r>
              <w:t xml:space="preserve">4</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5</w:t>
            </w:r>
          </w:p>
        </w:tc>
        <w:tc>
          <w:tcPr/>
          <w:p>
            <w:pPr>
              <w:pStyle w:val="Compact"/>
              <w:jc w:val="left"/>
            </w:pPr>
            <w:r>
              <w:rPr>
                <w:bCs/>
                <w:b/>
              </w:rPr>
              <w:t xml:space="preserve">Carbon Footprint Analysis &amp; Offset Strategy</w:t>
            </w:r>
            <w:r>
              <w:br/>
            </w:r>
            <w:r>
              <w:t xml:space="preserve">Calculation of the project's projected carbon emissions and development of a mitigation strategy. Includes recommendations for energy-efficient building materials and renewable energy integration suitable for the Mexico City climate.</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p>
      <w:pPr>
        <w:pStyle w:val="BodyText"/>
      </w:pPr>
      <w:r>
        <w:t xml:space="preserve">Subtotal:</w:t>
      </w:r>
      <w:r>
        <w:t xml:space="preserve"> </w:t>
      </w:r>
      <w:r>
        <w:t xml:space="preserve">$350,000.00 MXN</w:t>
      </w:r>
    </w:p>
    <w:p>
      <w:pPr>
        <w:pStyle w:val="BodyText"/>
      </w:pPr>
      <w:r>
        <w:t xml:space="preserve">IVA (16% Tax):</w:t>
      </w:r>
      <w:r>
        <w:t xml:space="preserve"> </w:t>
      </w:r>
      <w:r>
        <w:t xml:space="preserve">$56,000.00 MXN</w:t>
      </w:r>
    </w:p>
    <w:p>
      <w:pPr>
        <w:pStyle w:val="BodyText"/>
      </w:pPr>
      <w:r>
        <w:t xml:space="preserve">Total Amount Due:</w:t>
      </w:r>
      <w:r>
        <w:t xml:space="preserve"> </w:t>
      </w:r>
      <w:r>
        <w:t xml:space="preserve">$406,000.00 MXN</w:t>
      </w:r>
    </w:p>
    <w:p>
      <w:pPr>
        <w:pStyle w:val="BodyText"/>
      </w:pPr>
      <w:r>
        <w:rPr>
          <w:bCs/>
          <w:b/>
        </w:rPr>
        <w:t xml:space="preserve">Payment Terms &amp; Conditions:</w:t>
      </w:r>
      <w:r>
        <w:br/>
      </w:r>
      <w:r>
        <w:t xml:space="preserve">Payment is due within 30 days of the invoice date. Please make payments via bank transfer to the account details below. Late payments may incur a penalty of 2% per month. This invoice is issued in accordance with the Mexican Federal Tax Administration (SAT) requirements. A digital CFDI (Comprobante Fiscal Digital por Internet) will be sent separately via email.</w:t>
      </w:r>
      <w:r>
        <w:br/>
      </w:r>
      <w:r>
        <w:br/>
      </w:r>
      <w:r>
        <w:rPr>
          <w:bCs/>
          <w:b/>
        </w:rPr>
        <w:t xml:space="preserve">Bank Details:</w:t>
      </w:r>
      <w:r>
        <w:br/>
      </w:r>
      <w:r>
        <w:t xml:space="preserve">Bank: BBVA México</w:t>
      </w:r>
      <w:r>
        <w:br/>
      </w:r>
      <w:r>
        <w:t xml:space="preserve">Account Name: ECO-SOLUTIONS MEXICO CITY S.A. de C.V.</w:t>
      </w:r>
      <w:r>
        <w:br/>
      </w:r>
      <w:r>
        <w:t xml:space="preserve">CLABE: 012180001234567890</w:t>
      </w:r>
      <w:r>
        <w:br/>
      </w:r>
      <w:r>
        <w:t xml:space="preserve">Reference: INV-2023-10-045</w:t>
      </w:r>
    </w:p>
    <w:p>
      <w:pPr>
        <w:pStyle w:val="BodyText"/>
      </w:pPr>
      <w:r>
        <w:rPr>
          <w:bCs/>
          <w:b/>
        </w:rPr>
        <w:t xml:space="preserve">Authorized Signature</w:t>
      </w:r>
    </w:p>
    <w:p>
      <w:pPr>
        <w:pStyle w:val="BodyText"/>
      </w:pPr>
      <w:r>
        <w:t xml:space="preserve">Dr. Alejandro Rivera</w:t>
      </w:r>
    </w:p>
    <w:p>
      <w:pPr>
        <w:pStyle w:val="BodyText"/>
      </w:pPr>
      <w:r>
        <w:t xml:space="preserve">Lead Environmental Engineer</w:t>
      </w:r>
    </w:p>
    <w:p>
      <w:pPr>
        <w:pStyle w:val="BodyText"/>
      </w:pPr>
      <w:r>
        <w:t xml:space="preserve">License No. MX-ENV-8842</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Thank you for choosing ECO-SOLUTIONS MEXICO CITY for your environmental engineering needs.</w:t>
      </w:r>
    </w:p>
    <w:p>
      <w:pPr>
        <w:pStyle w:val="BodyText"/>
      </w:pPr>
      <w:r>
        <w:t xml:space="preserve">This document is a valid legal invoice for services rendered in Mexico City.</w:t>
      </w:r>
    </w:p>
    <w:p>
      <w:pPr>
        <w:pStyle w:val="BodyText"/>
      </w:pPr>
      <w:r>
        <w:t xml:space="preserve">© 2023 ECO-SOLUTIONS MEXICO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2026-10-10T08:00:13Z</dcterms:created>
  <dcterms:modified xsi:type="dcterms:W3CDTF">2026-10-10T08:00:13Z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