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r>
        <w:t xml:space="preserve"> </w:t>
      </w:r>
      <w:r>
        <w:t xml:space="preserve">-</w:t>
      </w:r>
      <w:r>
        <w:t xml:space="preserve"> </w:t>
      </w:r>
      <w:r>
        <w:t xml:space="preserve">Dakar,</w:t>
      </w:r>
      <w:r>
        <w:t xml:space="preserve"> </w:t>
      </w:r>
      <w:r>
        <w:t xml:space="preserve">Senegal</w:t>
      </w:r>
    </w:p>
    <w:bookmarkStart w:id="20" w:name="eco-solutions-senegal"/>
    <w:p>
      <w:pPr>
        <w:pStyle w:val="Heading1"/>
      </w:pPr>
      <w:r>
        <w:t xml:space="preserve">ECO-SOLUTIONS SENEGAL</w:t>
      </w:r>
    </w:p>
    <w:p>
      <w:pPr>
        <w:pStyle w:val="FirstParagraph"/>
      </w:pPr>
      <w:r>
        <w:rPr>
          <w:bCs/>
          <w:b/>
        </w:rPr>
        <w:t xml:space="preserve">Environmental Engineering &amp; Consulting Firm</w:t>
      </w:r>
    </w:p>
    <w:p>
      <w:pPr>
        <w:pStyle w:val="BodyText"/>
      </w:pPr>
      <w:r>
        <w:t xml:space="preserve">12 Avenue Cheikh Anta Diop, Sacré-Cœur 3</w:t>
      </w:r>
    </w:p>
    <w:p>
      <w:pPr>
        <w:pStyle w:val="BodyText"/>
      </w:pPr>
      <w:r>
        <w:t xml:space="preserve">Dakar, Senegal</w:t>
      </w:r>
    </w:p>
    <w:p>
      <w:pPr>
        <w:pStyle w:val="BodyText"/>
      </w:pPr>
      <w:r>
        <w:t xml:space="preserve">Tel: +221 33 869 00 00 | Email: billing@ecosolutions.sn</w:t>
      </w:r>
    </w:p>
    <w:p>
      <w:pPr>
        <w:pStyle w:val="BodyText"/>
      </w:pPr>
      <w:r>
        <w:t xml:space="preserve">Registre de Commerce: RM-DK-2023-B-12345</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Dakar Urban Development Authority</w:t>
      </w:r>
    </w:p>
    <w:p>
      <w:pPr>
        <w:pStyle w:val="BodyText"/>
      </w:pPr>
      <w:r>
        <w:t xml:space="preserve">Department of Environmental Compliance</w:t>
      </w:r>
    </w:p>
    <w:p>
      <w:pPr>
        <w:pStyle w:val="BodyText"/>
      </w:pPr>
      <w:r>
        <w:t xml:space="preserve">Immeuble Kaddour, 2ème étage</w:t>
      </w:r>
    </w:p>
    <w:p>
      <w:pPr>
        <w:pStyle w:val="BodyText"/>
      </w:pPr>
      <w:r>
        <w:t xml:space="preserve">Place de l'Indépendance, Dakar, Senegal</w:t>
      </w:r>
    </w:p>
    <w:p>
      <w:pPr>
        <w:pStyle w:val="BodyText"/>
      </w:pPr>
      <w:r>
        <w:t xml:space="preserve">Attn: Mr. Moussa Diop, Procurement Officer</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INV-2023-ENV-089</w:t>
      </w:r>
    </w:p>
    <w:p>
      <w:pPr>
        <w:pStyle w:val="BodyText"/>
      </w:pPr>
      <w:r>
        <w:rPr>
          <w:bCs/>
          <w:b/>
        </w:rPr>
        <w:t xml:space="preserve">Project Reference:</w:t>
      </w:r>
      <w:r>
        <w:t xml:space="preserve"> </w:t>
      </w:r>
      <w:r>
        <w:t xml:space="preserve">PROJ-DKR-WASTE-MGMT-2023</w:t>
      </w:r>
    </w:p>
    <w:p>
      <w:pPr>
        <w:pStyle w:val="BodyText"/>
      </w:pPr>
      <w:r>
        <w:rPr>
          <w:bCs/>
          <w:b/>
        </w:rPr>
        <w:t xml:space="preserve">Service Location:</w:t>
      </w:r>
      <w:r>
        <w:t xml:space="preserve"> </w:t>
      </w:r>
      <w:r>
        <w:t xml:space="preserve">Greater Dakar Region, Senegal</w:t>
      </w:r>
    </w:p>
    <w:p>
      <w:pPr>
        <w:pStyle w:val="BodyText"/>
      </w:pPr>
      <w:r>
        <w:rPr>
          <w:bCs/>
          <w:b/>
        </w:rPr>
        <w:t xml:space="preserve">Currency:</w:t>
      </w:r>
      <w:r>
        <w:t xml:space="preserve"> </w:t>
      </w:r>
      <w:r>
        <w:t xml:space="preserve">West African CFA Franc (XOF)</w:t>
      </w:r>
    </w:p>
    <w:bookmarkEnd w:id="23"/>
    <w:bookmarkStart w:id="24" w:name="scope-of-work-summary"/>
    <w:p>
      <w:pPr>
        <w:pStyle w:val="Heading4"/>
      </w:pPr>
      <w:r>
        <w:t xml:space="preserve">Scope of Work Summary</w:t>
      </w:r>
    </w:p>
    <w:p>
      <w:pPr>
        <w:pStyle w:val="FirstParagraph"/>
      </w:pPr>
      <w:r>
        <w:t xml:space="preserve">This invoice covers professional services rendered by our team of certified Environmental Engineers regarding the "Integrated Waste Management and Coastal Protection Initiative" in Dakar. The scope included comprehensive environmental impact assessments (EIA), soil contamination analysis near the Port of Dakar, and the design of sustainable drainage systems compliant with Senegalese environmental regulations. Our engineers conducted field surveys across the Plateau and Almadies districts to ensure data accuracy for the municipal planning committee.</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Environmental Impact Assessment (EIA) Report</w:t>
            </w:r>
            <w:r>
              <w:br/>
            </w:r>
            <w:r>
              <w:t xml:space="preserve">Preparation of the mandatory EIA for the new recycling facility in Parcelles Assainies. Includes baseline data collection, impact prediction, and mitigation strategies tailored to the Dakar ecosystem.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Soil and Water Quality Analysis</w:t>
            </w:r>
            <w:r>
              <w:br/>
            </w:r>
            <w:r>
              <w:t xml:space="preserve">Laboratory testing and field sampling of soil and groundwater samples from 15 distinct sites in the industrial zone of Dakar. Analysis for heavy metals and hydrocarbons.</w:t>
            </w:r>
          </w:p>
        </w:tc>
        <w:tc>
          <w:tcPr/>
          <w:p>
            <w:pPr>
              <w:pStyle w:val="Compact"/>
              <w:jc w:val="left"/>
            </w:pPr>
            <w:r>
              <w:t xml:space="preserve">15</w:t>
            </w:r>
          </w:p>
        </w:tc>
        <w:tc>
          <w:tcPr/>
          <w:p>
            <w:pPr>
              <w:pStyle w:val="Compact"/>
              <w:jc w:val="left"/>
            </w:pPr>
            <w:r>
              <w:t xml:space="preserve">150,000</w:t>
            </w:r>
          </w:p>
        </w:tc>
        <w:tc>
          <w:tcPr/>
          <w:p>
            <w:pPr>
              <w:pStyle w:val="Compact"/>
              <w:jc w:val="left"/>
            </w:pPr>
            <w:r>
              <w:t xml:space="preserve">2,250,000</w:t>
            </w:r>
          </w:p>
        </w:tc>
      </w:tr>
      <w:tr>
        <w:tc>
          <w:tcPr/>
          <w:p>
            <w:pPr>
              <w:pStyle w:val="Compact"/>
              <w:jc w:val="left"/>
            </w:pPr>
            <w:r>
              <w:t xml:space="preserve">3</w:t>
            </w:r>
          </w:p>
        </w:tc>
        <w:tc>
          <w:tcPr/>
          <w:p>
            <w:pPr>
              <w:pStyle w:val="Compact"/>
              <w:jc w:val="left"/>
            </w:pPr>
            <w:r>
              <w:rPr>
                <w:bCs/>
                <w:b/>
              </w:rPr>
              <w:t xml:space="preserve">Senior Environmental Engineer Consultation</w:t>
            </w:r>
            <w:r>
              <w:br/>
            </w:r>
            <w:r>
              <w:t xml:space="preserve">Expert consultation hours provided by lead engineers for regulatory compliance review with the Ministry of Environment and Sustainable Development of Senegal.</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4</w:t>
            </w:r>
          </w:p>
        </w:tc>
        <w:tc>
          <w:tcPr/>
          <w:p>
            <w:pPr>
              <w:pStyle w:val="Compact"/>
              <w:jc w:val="left"/>
            </w:pPr>
            <w:r>
              <w:rPr>
                <w:bCs/>
                <w:b/>
              </w:rPr>
              <w:t xml:space="preserve">Sustainable Drainage System Design</w:t>
            </w:r>
            <w:r>
              <w:br/>
            </w:r>
            <w:r>
              <w:t xml:space="preserve">Engineering design for stormwater management to prevent flooding in low-lying areas of Dakar during the rainy season. Includes CAD drawings and hydraulic modeling.</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rPr>
                <w:bCs/>
                <w:b/>
              </w:rPr>
              <w:t xml:space="preserve">Community Stakeholder Workshops</w:t>
            </w:r>
            <w:r>
              <w:br/>
            </w:r>
            <w:r>
              <w:t xml:space="preserve">Organization and facilitation of three public workshops in Dakar to present environmental findings and gather community feedback on proposed mitigation measures.</w:t>
            </w:r>
          </w:p>
        </w:tc>
        <w:tc>
          <w:tcPr/>
          <w:p>
            <w:pPr>
              <w:pStyle w:val="Compact"/>
              <w:jc w:val="left"/>
            </w:pPr>
            <w:r>
              <w:t xml:space="preserve">3</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6</w:t>
            </w:r>
          </w:p>
        </w:tc>
        <w:tc>
          <w:tcPr/>
          <w:p>
            <w:pPr>
              <w:pStyle w:val="Compact"/>
              <w:jc w:val="left"/>
            </w:pPr>
            <w:r>
              <w:rPr>
                <w:bCs/>
                <w:b/>
              </w:rPr>
              <w:t xml:space="preserve">Administrative and Reporting Fees</w:t>
            </w:r>
            <w:r>
              <w:br/>
            </w:r>
            <w:r>
              <w:t xml:space="preserve">Compilation of final technical reports, translation of documents into French (official language of Senegal), and submission of permits to local authorities.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bl>
    <w:p>
      <w:pPr>
        <w:pStyle w:val="BodyText"/>
      </w:pPr>
      <w:r>
        <w:t xml:space="preserve">Subtotal:</w:t>
      </w:r>
      <w:r>
        <w:t xml:space="preserve"> </w:t>
      </w:r>
      <w:r>
        <w:t xml:space="preserve">14,900,000 XOF</w:t>
      </w:r>
    </w:p>
    <w:p>
      <w:pPr>
        <w:pStyle w:val="BodyText"/>
      </w:pPr>
      <w:r>
        <w:t xml:space="preserve">VAT (18% - Senegal Standard Rate):</w:t>
      </w:r>
      <w:r>
        <w:t xml:space="preserve"> </w:t>
      </w:r>
      <w:r>
        <w:t xml:space="preserve">2,682,000 XOF</w:t>
      </w:r>
    </w:p>
    <w:p>
      <w:pPr>
        <w:pStyle w:val="BodyText"/>
      </w:pPr>
      <w:r>
        <w:t xml:space="preserve">Withholding Tax (1% - Local Regulation):</w:t>
      </w:r>
      <w:r>
        <w:t xml:space="preserve"> </w:t>
      </w:r>
      <w:r>
        <w:t xml:space="preserve">-149,000 XOF</w:t>
      </w:r>
    </w:p>
    <w:p>
      <w:pPr>
        <w:pStyle w:val="BodyText"/>
      </w:pPr>
      <w:r>
        <w:t xml:space="preserve">TOTAL AMOUNT DUE:</w:t>
      </w:r>
      <w:r>
        <w:t xml:space="preserve"> </w:t>
      </w:r>
      <w:r>
        <w:t xml:space="preserve">17,433,000 XOF</w:t>
      </w:r>
    </w:p>
    <w:bookmarkStart w:id="25" w:name="payment-terms-conditions"/>
    <w:p>
      <w:pPr>
        <w:pStyle w:val="Heading4"/>
      </w:pPr>
      <w:r>
        <w:t xml:space="preserve">Payment Terms &amp; Conditions</w:t>
      </w:r>
    </w:p>
    <w:p>
      <w:pPr>
        <w:numPr>
          <w:ilvl w:val="0"/>
          <w:numId w:val="1001"/>
        </w:numPr>
        <w:pStyle w:val="Compact"/>
      </w:pPr>
      <w:r>
        <w:rPr>
          <w:bCs/>
          <w:b/>
        </w:rPr>
        <w:t xml:space="preserve">Payment Method:</w:t>
      </w:r>
      <w:r>
        <w:t xml:space="preserve"> </w:t>
      </w:r>
      <w:r>
        <w:t xml:space="preserve">Bank Transfer (Virement Bancaire).</w:t>
      </w:r>
    </w:p>
    <w:p>
      <w:pPr>
        <w:numPr>
          <w:ilvl w:val="0"/>
          <w:numId w:val="1001"/>
        </w:numPr>
        <w:pStyle w:val="Compact"/>
      </w:pPr>
      <w:r>
        <w:rPr>
          <w:bCs/>
          <w:b/>
        </w:rPr>
        <w:t xml:space="preserve">Bank Name:</w:t>
      </w:r>
      <w:r>
        <w:t xml:space="preserve"> </w:t>
      </w:r>
      <w:r>
        <w:t xml:space="preserve">Ecobank Senegal.</w:t>
      </w:r>
    </w:p>
    <w:p>
      <w:pPr>
        <w:numPr>
          <w:ilvl w:val="0"/>
          <w:numId w:val="1001"/>
        </w:numPr>
        <w:pStyle w:val="Compact"/>
      </w:pPr>
      <w:r>
        <w:rPr>
          <w:bCs/>
          <w:b/>
        </w:rPr>
        <w:t xml:space="preserve">Account Name:</w:t>
      </w:r>
      <w:r>
        <w:t xml:space="preserve"> </w:t>
      </w:r>
      <w:r>
        <w:t xml:space="preserve">Eco-Solutions Senegal SARL.</w:t>
      </w:r>
    </w:p>
    <w:p>
      <w:pPr>
        <w:numPr>
          <w:ilvl w:val="0"/>
          <w:numId w:val="1001"/>
        </w:numPr>
        <w:pStyle w:val="Compact"/>
      </w:pPr>
      <w:r>
        <w:rPr>
          <w:bCs/>
          <w:b/>
        </w:rPr>
        <w:t xml:space="preserve">IBAN:</w:t>
      </w:r>
      <w:r>
        <w:t xml:space="preserve"> </w:t>
      </w:r>
      <w:r>
        <w:t xml:space="preserve">SN09 11001 0001234567890123456789.</w:t>
      </w:r>
    </w:p>
    <w:p>
      <w:pPr>
        <w:numPr>
          <w:ilvl w:val="0"/>
          <w:numId w:val="1001"/>
        </w:numPr>
        <w:pStyle w:val="Compact"/>
      </w:pPr>
      <w:r>
        <w:rPr>
          <w:bCs/>
          <w:b/>
        </w:rPr>
        <w:t xml:space="preserve">SWIFT/BIC:</w:t>
      </w:r>
      <w:r>
        <w:t xml:space="preserve"> </w:t>
      </w:r>
      <w:r>
        <w:t xml:space="preserve">ECOBSNSN.</w:t>
      </w:r>
    </w:p>
    <w:p>
      <w:pPr>
        <w:numPr>
          <w:ilvl w:val="0"/>
          <w:numId w:val="1001"/>
        </w:numPr>
        <w:pStyle w:val="Compact"/>
      </w:pPr>
      <w:r>
        <w:rPr>
          <w:bCs/>
          <w:b/>
        </w:rPr>
        <w:t xml:space="preserve">Due Date:</w:t>
      </w:r>
      <w:r>
        <w:t xml:space="preserve"> </w:t>
      </w:r>
      <w:r>
        <w:t xml:space="preserve">Payment is due within 30 days of the invoice date.</w:t>
      </w:r>
    </w:p>
    <w:p>
      <w:pPr>
        <w:numPr>
          <w:ilvl w:val="0"/>
          <w:numId w:val="1001"/>
        </w:numPr>
        <w:pStyle w:val="Compact"/>
      </w:pPr>
      <w:r>
        <w:rPr>
          <w:bCs/>
          <w:b/>
        </w:rPr>
        <w:t xml:space="preserve">Late Fees:</w:t>
      </w:r>
      <w:r>
        <w:t xml:space="preserve"> </w:t>
      </w:r>
      <w:r>
        <w:t xml:space="preserve">A late fee of 1.5% per month will be applied to overdue balances in accordance with Senegalese commercial law.</w:t>
      </w:r>
    </w:p>
    <w:p>
      <w:pPr>
        <w:numPr>
          <w:ilvl w:val="0"/>
          <w:numId w:val="1001"/>
        </w:numPr>
        <w:pStyle w:val="Compact"/>
      </w:pPr>
      <w:r>
        <w:rPr>
          <w:bCs/>
          <w:b/>
        </w:rPr>
        <w:t xml:space="preserve">Disputes:</w:t>
      </w:r>
      <w:r>
        <w:t xml:space="preserve"> </w:t>
      </w:r>
      <w:r>
        <w:t xml:space="preserve">Any discrepancies regarding this invoice must be reported within 7 days of receipt.</w:t>
      </w:r>
    </w:p>
    <w:p>
      <w:pPr>
        <w:pStyle w:val="FirstParagraph"/>
      </w:pPr>
      <w:r>
        <w:rPr>
          <w:iCs/>
          <w:i/>
        </w:rPr>
        <w:t xml:space="preserve">Note: This invoice is issued in compliance with the tax regulations of the Republic of Senegal. Please retain this document for your financial records and audit purposes. Our Environmental Engineers remain available for any technical clarifications regarding the services billed.</w:t>
      </w:r>
    </w:p>
    <w:bookmarkEnd w:id="25"/>
    <w:p>
      <w:pPr>
        <w:pStyle w:val="BodyText"/>
      </w:pPr>
      <w:r>
        <w:rPr>
          <w:bCs/>
          <w:b/>
        </w:rPr>
        <w:t xml:space="preserve">Authorized Signature (Issuer)</w:t>
      </w:r>
    </w:p>
    <w:p>
      <w:pPr>
        <w:pStyle w:val="BodyText"/>
      </w:pPr>
      <w:r>
        <w:t xml:space="preserve">Dr. Awa Ndiaye</w:t>
      </w:r>
    </w:p>
    <w:p>
      <w:pPr>
        <w:pStyle w:val="BodyText"/>
      </w:pPr>
      <w:r>
        <w:t xml:space="preserve">Lead Environmental Engineer</w:t>
      </w:r>
    </w:p>
    <w:p>
      <w:pPr>
        <w:pStyle w:val="BodyText"/>
      </w:pPr>
      <w:r>
        <w:t xml:space="preserve">Eco-Solutions Senegal</w:t>
      </w:r>
    </w:p>
    <w:p>
      <w:pPr>
        <w:pStyle w:val="BodyText"/>
      </w:pPr>
      <w:r>
        <w:rPr>
          <w:bCs/>
          <w:b/>
        </w:rPr>
        <w:t xml:space="preserve">Received By (Client)</w:t>
      </w:r>
    </w:p>
    <w:p>
      <w:pPr>
        <w:pStyle w:val="BodyText"/>
      </w:pPr>
      <w:r>
        <w:t xml:space="preserve">__________________________</w:t>
      </w:r>
    </w:p>
    <w:p>
      <w:pPr>
        <w:pStyle w:val="BodyText"/>
      </w:pPr>
      <w:r>
        <w:t xml:space="preserve">Date: ____________________</w:t>
      </w:r>
    </w:p>
    <w:p>
      <w:pPr>
        <w:pStyle w:val="BodyText"/>
      </w:pPr>
      <w:r>
        <w:t xml:space="preserve">Thank you for your business. We are committed to building a sustainable future for Dakar and Senegal.</w:t>
      </w:r>
    </w:p>
    <w:p>
      <w:pPr>
        <w:pStyle w:val="BodyText"/>
      </w:pPr>
      <w:r>
        <w:t xml:space="preserve">Eco-Solutions Senegal | 12 Avenue Cheikh Anta Diop, Dakar | +221 33 869 00 00 | www.ecosolutions.sn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 - Dakar, Senegal</dc:title>
  <dc:creator/>
  <dc:language>en</dc:language>
  <cp:keywords/>
  <dcterms:created xsi:type="dcterms:W3CDTF">2026-10-10T04:31:59Z</dcterms:created>
  <dcterms:modified xsi:type="dcterms:W3CDTF">2026-10-10T04:31:59Z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