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Specialized Environmental Engineering Services</w:t>
      </w:r>
    </w:p>
    <w:p>
      <w:pPr>
        <w:pStyle w:val="BodyText"/>
      </w:pPr>
      <w:r>
        <w:t xml:space="preserve">124 Long Street, City Bowl</w:t>
      </w:r>
    </w:p>
    <w:p>
      <w:pPr>
        <w:pStyle w:val="BodyText"/>
      </w:pPr>
      <w:r>
        <w:t xml:space="preserve">Cape Town, Western Cape, 8001</w:t>
      </w:r>
    </w:p>
    <w:p>
      <w:pPr>
        <w:pStyle w:val="BodyText"/>
      </w:pPr>
      <w:r>
        <w:t xml:space="preserve">South Africa</w:t>
      </w:r>
    </w:p>
    <w:p>
      <w:pPr>
        <w:pStyle w:val="BodyText"/>
      </w:pPr>
      <w:r>
        <w:t xml:space="preserve">Tax Reference: 4560198723</w:t>
      </w:r>
    </w:p>
    <w:p>
      <w:pPr>
        <w:pStyle w:val="BodyText"/>
      </w:pPr>
      <w:r>
        <w:t xml:space="preserve">Phone: +27 21 555 0199</w:t>
      </w:r>
    </w:p>
    <w:p>
      <w:pPr>
        <w:pStyle w:val="BodyText"/>
      </w:pPr>
      <w:r>
        <w:t xml:space="preserve">Email: billing@greenhorizon.co.za</w:t>
      </w:r>
    </w:p>
    <w:bookmarkEnd w:id="20"/>
    <w:bookmarkStart w:id="21" w:name="invoice"/>
    <w:p>
      <w:pPr>
        <w:pStyle w:val="Heading2"/>
      </w:pPr>
      <w:r>
        <w:t xml:space="preserve">INVOICE</w:t>
      </w:r>
    </w:p>
    <w:p>
      <w:pPr>
        <w:pStyle w:val="FirstParagraph"/>
      </w:pPr>
      <w:r>
        <w:t xml:space="preserve">Invoice #: INV-CT-2023-089</w:t>
      </w:r>
    </w:p>
    <w:p>
      <w:pPr>
        <w:pStyle w:val="BodyText"/>
      </w:pPr>
      <w:r>
        <w:t xml:space="preserve">Date: October 24, 2023</w:t>
      </w:r>
    </w:p>
    <w:p>
      <w:pPr>
        <w:pStyle w:val="BodyText"/>
      </w:pPr>
      <w:r>
        <w:t xml:space="preserve">Due Date: November 24, 2023</w:t>
      </w:r>
    </w:p>
    <w:p>
      <w:pPr>
        <w:pStyle w:val="BodyText"/>
      </w:pPr>
      <w:r>
        <w:t xml:space="preserve">Project Ref: EIA-CAPE-04</w:t>
      </w:r>
    </w:p>
    <w:bookmarkEnd w:id="21"/>
    <w:bookmarkStart w:id="22" w:name="bill-to"/>
    <w:p>
      <w:pPr>
        <w:pStyle w:val="Heading3"/>
      </w:pPr>
      <w:r>
        <w:t xml:space="preserve">Bill To:</w:t>
      </w:r>
    </w:p>
    <w:p>
      <w:pPr>
        <w:pStyle w:val="FirstParagraph"/>
      </w:pPr>
      <w:r>
        <w:rPr>
          <w:bCs/>
          <w:b/>
        </w:rPr>
        <w:t xml:space="preserve">Atlantic Coast Development Group (Pty) Ltd</w:t>
      </w:r>
    </w:p>
    <w:p>
      <w:pPr>
        <w:pStyle w:val="BodyText"/>
      </w:pPr>
      <w:r>
        <w:t xml:space="preserve">Attention: Mr. J. van der Merwe, Project Director</w:t>
      </w:r>
    </w:p>
    <w:p>
      <w:pPr>
        <w:pStyle w:val="BodyText"/>
      </w:pPr>
      <w:r>
        <w:t xml:space="preserve">45 Victoria Road, Gardens</w:t>
      </w:r>
    </w:p>
    <w:p>
      <w:pPr>
        <w:pStyle w:val="BodyText"/>
      </w:pPr>
      <w:r>
        <w:t xml:space="preserve">Cape Town, 8001</w:t>
      </w:r>
    </w:p>
    <w:p>
      <w:pPr>
        <w:pStyle w:val="BodyText"/>
      </w:pPr>
      <w:r>
        <w:t xml:space="preserve">South Africa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Environmental Impact Assessment (EIA) Scoping Report</w:t>
            </w:r>
            <w:r>
              <w:br/>
            </w:r>
            <w:r>
              <w:t xml:space="preserve">Comprehensive scoping study conducted in accordance with the National Environmental Management Act (NEMA) for the proposed mixed-use development in the Cape Town metropolitan area. Includes stakeholder consultation summaries and initial biodiversity screening.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Hydrological and Drainage Impact Study</w:t>
            </w:r>
            <w:r>
              <w:br/>
            </w:r>
            <w:r>
              <w:t xml:space="preserve">Detailed analysis of surface water runoff and stormwater management systems. This service ensures compliance with the Cape Town City Council Integrated Stormwater Management Plan. Includes hydraulic modeling and erosion control recommendations.</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rPr>
                <w:bCs/>
                <w:b/>
              </w:rPr>
              <w:t xml:space="preserve">Soil Contamination Assessment</w:t>
            </w:r>
            <w:r>
              <w:br/>
            </w:r>
            <w:r>
              <w:t xml:space="preserve">Phase 1 and Phase 2 Environmental Site Assessment. Soil sampling and laboratory analysis for heavy metals and hydrocarbons to ensure the site is safe for development under South African National Standards (SANS 10262).</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Specialist Ecological Survey</w:t>
            </w:r>
            <w:r>
              <w:br/>
            </w:r>
            <w:r>
              <w:t xml:space="preserve">Flora and fauna survey conducted by a registered Environmental Engineer and specialist ecologist. Assessment of potential impacts on local biodiversity, including the Cape Floristic Region endemic species, and mitigation strategy formulation.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Environmental Management Programme (EMPr) Compilation</w:t>
            </w:r>
            <w:r>
              <w:br/>
            </w:r>
            <w:r>
              <w:t xml:space="preserve">Drafting of the mandatory EMPr required for authorization. This document outlines the mitigation measures, monitoring protocols, and compliance schedules to be implemented during the construction and operational phases of the project in Cape Town.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rPr>
                <w:bCs/>
                <w:b/>
              </w:rPr>
              <w:t xml:space="preserve">Consultation and Site Visits</w:t>
            </w:r>
            <w:r>
              <w:br/>
            </w:r>
            <w:r>
              <w:t xml:space="preserve">On-site inspections and coordination meetings with the Western Cape Government Department of Environmental Affairs and local municipal officials to facilitate the approval process.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bl>
    <w:p>
      <w:pPr>
        <w:pStyle w:val="BodyText"/>
      </w:pPr>
      <w:r>
        <w:t xml:space="preserve">Subtotal:</w:t>
      </w:r>
      <w:r>
        <w:t xml:space="preserve"> </w:t>
      </w:r>
      <w:r>
        <w:t xml:space="preserve">R 186,500.00</w:t>
      </w:r>
    </w:p>
    <w:p>
      <w:pPr>
        <w:pStyle w:val="BodyText"/>
      </w:pPr>
      <w:r>
        <w:t xml:space="preserve">VAT (15%):</w:t>
      </w:r>
      <w:r>
        <w:t xml:space="preserve"> </w:t>
      </w:r>
      <w:r>
        <w:t xml:space="preserve">R 27,975.00</w:t>
      </w:r>
    </w:p>
    <w:p>
      <w:pPr>
        <w:pStyle w:val="BodyText"/>
      </w:pPr>
      <w:r>
        <w:t xml:space="preserve">TOTAL DUE:</w:t>
      </w:r>
      <w:r>
        <w:t xml:space="preserve"> </w:t>
      </w:r>
      <w:r>
        <w:t xml:space="preserve">R 214,475.00</w:t>
      </w:r>
    </w:p>
    <w:p>
      <w:pPr>
        <w:pStyle w:val="BodyText"/>
      </w:pPr>
      <w:r>
        <w:rPr>
          <w:bCs/>
          <w:b/>
        </w:rP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interest at the prescribed rate in terms of the Prescription Act.</w:t>
      </w:r>
    </w:p>
    <w:p>
      <w:pPr>
        <w:numPr>
          <w:ilvl w:val="0"/>
          <w:numId w:val="1001"/>
        </w:numPr>
        <w:pStyle w:val="Compact"/>
      </w:pPr>
      <w:r>
        <w:t xml:space="preserve">All services provided are subject to the laws of the Republic of South Africa.</w:t>
      </w:r>
    </w:p>
    <w:p>
      <w:pPr>
        <w:numPr>
          <w:ilvl w:val="0"/>
          <w:numId w:val="1001"/>
        </w:numPr>
        <w:pStyle w:val="Compact"/>
      </w:pPr>
      <w:r>
        <w:t xml:space="preserve">This Invoice serves as a formal request for payment for professional Environmental Engineering services rendered.</w:t>
      </w:r>
    </w:p>
    <w:bookmarkStart w:id="23" w:name="banking-details-for-eft"/>
    <w:p>
      <w:pPr>
        <w:pStyle w:val="Heading3"/>
      </w:pPr>
      <w:r>
        <w:t xml:space="preserve">Banking Details for EFT:</w:t>
      </w:r>
    </w:p>
    <w:p>
      <w:pPr>
        <w:pStyle w:val="FirstParagraph"/>
      </w:pPr>
      <w:r>
        <w:rPr>
          <w:bCs/>
          <w:b/>
        </w:rPr>
        <w:t xml:space="preserve">Bank:</w:t>
      </w:r>
      <w:r>
        <w:t xml:space="preserve"> </w:t>
      </w:r>
      <w:r>
        <w:t xml:space="preserve">First National Bank (FNB)</w:t>
      </w:r>
    </w:p>
    <w:p>
      <w:pPr>
        <w:pStyle w:val="BodyText"/>
      </w:pPr>
      <w:r>
        <w:rPr>
          <w:bCs/>
          <w:b/>
        </w:rPr>
        <w:t xml:space="preserve">Branch:</w:t>
      </w:r>
      <w:r>
        <w:t xml:space="preserve"> </w:t>
      </w:r>
      <w:r>
        <w:t xml:space="preserve">Cape Town City Centre</w:t>
      </w:r>
    </w:p>
    <w:p>
      <w:pPr>
        <w:pStyle w:val="BodyText"/>
      </w:pPr>
      <w:r>
        <w:rPr>
          <w:bCs/>
          <w:b/>
        </w:rPr>
        <w:t xml:space="preserve">Account Name:</w:t>
      </w:r>
      <w:r>
        <w:t xml:space="preserve"> </w:t>
      </w:r>
      <w:r>
        <w:t xml:space="preserve">GreenHorizon Environmental Solutions (Pty) Ltd</w:t>
      </w:r>
    </w:p>
    <w:p>
      <w:pPr>
        <w:pStyle w:val="BodyText"/>
      </w:pPr>
      <w:r>
        <w:rPr>
          <w:bCs/>
          <w:b/>
        </w:rPr>
        <w:t xml:space="preserve">Account Number:</w:t>
      </w:r>
      <w:r>
        <w:t xml:space="preserve"> </w:t>
      </w:r>
      <w:r>
        <w:t xml:space="preserve">6204 555 7890</w:t>
      </w:r>
    </w:p>
    <w:p>
      <w:pPr>
        <w:pStyle w:val="BodyText"/>
      </w:pPr>
      <w:r>
        <w:rPr>
          <w:bCs/>
          <w:b/>
        </w:rPr>
        <w:t xml:space="preserve">Account Type:</w:t>
      </w:r>
      <w:r>
        <w:t xml:space="preserve"> </w:t>
      </w:r>
      <w:r>
        <w:t xml:space="preserve">Business Current</w:t>
      </w:r>
    </w:p>
    <w:p>
      <w:pPr>
        <w:pStyle w:val="BodyText"/>
      </w:pPr>
      <w:r>
        <w:rPr>
          <w:bCs/>
          <w:b/>
        </w:rPr>
        <w:t xml:space="preserve">Reference:</w:t>
      </w:r>
      <w:r>
        <w:t xml:space="preserve"> </w:t>
      </w:r>
      <w:r>
        <w:t xml:space="preserve">INV-CT-2023-089</w:t>
      </w:r>
    </w:p>
    <w:bookmarkEnd w:id="23"/>
    <w:p>
      <w:pPr>
        <w:pStyle w:val="BodyText"/>
      </w:pPr>
      <w:r>
        <w:t xml:space="preserve">Thank you for choosing GreenHorizon Environmental Solutions.</w:t>
      </w:r>
    </w:p>
    <w:p>
      <w:pPr>
        <w:pStyle w:val="BodyText"/>
      </w:pPr>
      <w:r>
        <w:t xml:space="preserve">We are committed to sustainable development and environmental stewardship in Cape Town and across South Africa.</w:t>
      </w:r>
    </w:p>
    <w:p>
      <w:pPr>
        <w:pStyle w:val="BodyText"/>
      </w:pPr>
      <w:r>
        <w:t xml:space="preserve">Registered Professional Environmental Engineer (Pr.Eng) with the Engineering Council of South Africa (ECSA).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2026-10-10T07:33:02Z</dcterms:created>
  <dcterms:modified xsi:type="dcterms:W3CDTF">2026-10-10T07:33:02Z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