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ltd"/>
    <w:p>
      <w:pPr>
        <w:pStyle w:val="Heading1"/>
      </w:pPr>
      <w:r>
        <w:t xml:space="preserve">GreenHorizon Environmental Solutions Ltd</w:t>
      </w:r>
    </w:p>
    <w:p>
      <w:pPr>
        <w:pStyle w:val="FirstParagraph"/>
      </w:pPr>
      <w:r>
        <w:t xml:space="preserve">Registered Office: 45 Deansgate, Manchester, M3 2BQ, United Kingdom</w:t>
      </w:r>
    </w:p>
    <w:p>
      <w:pPr>
        <w:pStyle w:val="BodyText"/>
      </w:pPr>
      <w:r>
        <w:t xml:space="preserve">Company Registration No: 12345678</w:t>
      </w:r>
    </w:p>
    <w:p>
      <w:pPr>
        <w:pStyle w:val="BodyText"/>
      </w:pPr>
      <w:r>
        <w:t xml:space="preserve">VAT Registration No: GB 999 8887 77</w:t>
      </w:r>
    </w:p>
    <w:p>
      <w:pPr>
        <w:pStyle w:val="BodyText"/>
      </w:pPr>
      <w:r>
        <w:t xml:space="preserve">Email: accounts@greenhorizon-manchester.co.uk</w:t>
      </w:r>
    </w:p>
    <w:p>
      <w:pPr>
        <w:pStyle w:val="BodyText"/>
      </w:pPr>
      <w:r>
        <w:t xml:space="preserve">Phone: +44 (0)161 234 5678</w:t>
      </w:r>
    </w:p>
    <w:bookmarkEnd w:id="20"/>
    <w:bookmarkStart w:id="21" w:name="invoice"/>
    <w:p>
      <w:pPr>
        <w:pStyle w:val="Heading2"/>
      </w:pPr>
      <w:r>
        <w:t xml:space="preserve">INVOICE</w:t>
      </w:r>
    </w:p>
    <w:p>
      <w:pPr>
        <w:pStyle w:val="FirstParagraph"/>
      </w:pPr>
      <w:r>
        <w:t xml:space="preserve">Professional Environmental Engineering Services</w:t>
      </w:r>
    </w:p>
    <w:bookmarkEnd w:id="21"/>
    <w:bookmarkStart w:id="22" w:name="bill-to"/>
    <w:p>
      <w:pPr>
        <w:pStyle w:val="Heading3"/>
      </w:pPr>
      <w:r>
        <w:t xml:space="preserve">Bill To:</w:t>
      </w:r>
    </w:p>
    <w:p>
      <w:pPr>
        <w:pStyle w:val="FirstParagraph"/>
      </w:pPr>
      <w:r>
        <w:rPr>
          <w:bCs/>
          <w:b/>
        </w:rPr>
        <w:t xml:space="preserve">Manchester City Council</w:t>
      </w:r>
      <w:r>
        <w:br/>
      </w:r>
      <w:r>
        <w:t xml:space="preserve">Environmental Services Department</w:t>
      </w:r>
      <w:r>
        <w:br/>
      </w:r>
      <w:r>
        <w:t xml:space="preserve">Town Hall Extension</w:t>
      </w:r>
      <w:r>
        <w:br/>
      </w:r>
      <w:r>
        <w:t xml:space="preserve">Lloyd Street</w:t>
      </w:r>
      <w:r>
        <w:br/>
      </w:r>
      <w:r>
        <w:t xml:space="preserve">Manchester, M60 2LA</w:t>
      </w:r>
      <w:r>
        <w:br/>
      </w:r>
      <w:r>
        <w:t xml:space="preserve">United Kingdom</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24 October 2023</w:t>
            </w:r>
          </w:p>
        </w:tc>
      </w:tr>
      <w:tr>
        <w:tc>
          <w:tcPr/>
          <w:p>
            <w:pPr>
              <w:pStyle w:val="Compact"/>
              <w:jc w:val="left"/>
            </w:pPr>
            <w:r>
              <w:t xml:space="preserve">Due Date:</w:t>
            </w:r>
          </w:p>
        </w:tc>
        <w:tc>
          <w:tcPr/>
          <w:p>
            <w:pPr>
              <w:pStyle w:val="Compact"/>
              <w:jc w:val="left"/>
            </w:pPr>
            <w:r>
              <w:t xml:space="preserve">24 November 2023</w:t>
            </w:r>
          </w:p>
        </w:tc>
      </w:tr>
      <w:tr>
        <w:tc>
          <w:tcPr/>
          <w:p>
            <w:pPr>
              <w:pStyle w:val="Compact"/>
              <w:jc w:val="left"/>
            </w:pPr>
            <w:r>
              <w:t xml:space="preserve">Project Reference:</w:t>
            </w:r>
          </w:p>
        </w:tc>
        <w:tc>
          <w:tcPr/>
          <w:p>
            <w:pPr>
              <w:pStyle w:val="Compact"/>
              <w:jc w:val="left"/>
            </w:pPr>
            <w:r>
              <w:t xml:space="preserve">MCR-REM-2023-09</w:t>
            </w:r>
          </w:p>
        </w:tc>
      </w:tr>
    </w:tbl>
    <w:bookmarkEnd w:id="23"/>
    <w:p>
      <w:pPr>
        <w:pStyle w:val="BodyText"/>
      </w:pPr>
      <w:r>
        <w:t xml:space="preserve">Dear Sir/Madam,</w:t>
      </w:r>
      <w:r>
        <w:br/>
      </w:r>
      <w:r>
        <w:br/>
      </w:r>
      <w:r>
        <w:t xml:space="preserve">Please find attached the formal</w:t>
      </w:r>
      <w:r>
        <w:t xml:space="preserve"> </w:t>
      </w:r>
      <w:r>
        <w:rPr>
          <w:bCs/>
          <w:b/>
        </w:rPr>
        <w:t xml:space="preserve">Invoice</w:t>
      </w:r>
      <w:r>
        <w:t xml:space="preserve"> </w:t>
      </w:r>
      <w:r>
        <w:t xml:space="preserve">for the comprehensive environmental consultancy and engineering services provided by our team of certified</w:t>
      </w:r>
      <w:r>
        <w:t xml:space="preserve"> </w:t>
      </w:r>
      <w:r>
        <w:rPr>
          <w:bCs/>
          <w:b/>
        </w:rPr>
        <w:t xml:space="preserve">Environmental Engineer</w:t>
      </w:r>
      <w:r>
        <w:t xml:space="preserve"> </w:t>
      </w:r>
      <w:r>
        <w:t xml:space="preserve">specialists. These services were executed in strict accordance with the project specifications agreed upon for the remediation and sustainability assessment project located within the Greater Manchester area. As a leading provider of ecological solutions in the</w:t>
      </w:r>
      <w:r>
        <w:t xml:space="preserve"> </w:t>
      </w:r>
      <w:r>
        <w:rPr>
          <w:bCs/>
          <w:b/>
        </w:rPr>
        <w:t xml:space="preserve">United Kingdom Manchester</w:t>
      </w:r>
      <w:r>
        <w:t xml:space="preserve"> </w:t>
      </w:r>
      <w:r>
        <w:t xml:space="preserve">region, we are committed to delivering high-quality technical expertise that aligns with national environmental standards and local council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Phase 1 &amp; 2 Environmental Site Assessment</w:t>
            </w:r>
            <w:r>
              <w:br/>
            </w:r>
            <w:r>
              <w:t xml:space="preserve">Conducted by a Senior</w:t>
            </w:r>
            <w:r>
              <w:t xml:space="preserve"> </w:t>
            </w:r>
            <w:r>
              <w:rPr>
                <w:bCs/>
                <w:b/>
              </w:rPr>
              <w:t xml:space="preserve">Environmental Engineer</w:t>
            </w:r>
            <w:r>
              <w:t xml:space="preserve">. Included historical land use research, site walkover survey, and intrusive ground investigation at the Manchester Brownfield site. Analysis of soil samples for hydrocarbons and heavy metals in compliance with DEFRA guidelines.</w:t>
            </w:r>
          </w:p>
        </w:tc>
        <w:tc>
          <w:tcPr/>
          <w:p>
            <w:pPr>
              <w:pStyle w:val="Compact"/>
              <w:jc w:val="left"/>
            </w:pPr>
            <w:r>
              <w:t xml:space="preserve">40 hrs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Contaminated Land Remediation Strategy</w:t>
            </w:r>
            <w:r>
              <w:br/>
            </w:r>
            <w:r>
              <w:t xml:space="preserve">Development of a technical remediation plan tailored for the</w:t>
            </w:r>
            <w:r>
              <w:t xml:space="preserve"> </w:t>
            </w:r>
            <w:r>
              <w:rPr>
                <w:bCs/>
                <w:b/>
              </w:rPr>
              <w:t xml:space="preserve">United Kingdom Manchester</w:t>
            </w:r>
            <w:r>
              <w:t xml:space="preserve"> </w:t>
            </w:r>
            <w:r>
              <w:t xml:space="preserve">geological context. Includes risk assessment modeling, selection of bioremediation techniques, and preparation of the Remediation Method Statement for submission to the local authority.</w:t>
            </w:r>
          </w:p>
        </w:tc>
        <w:tc>
          <w:tcPr/>
          <w:p>
            <w:pPr>
              <w:pStyle w:val="Compact"/>
              <w:jc w:val="left"/>
            </w:pPr>
            <w:r>
              <w:t xml:space="preserve">25 hrs</w:t>
            </w:r>
          </w:p>
        </w:tc>
        <w:tc>
          <w:tcPr/>
          <w:p>
            <w:pPr>
              <w:pStyle w:val="Compact"/>
              <w:jc w:val="left"/>
            </w:pPr>
            <w:r>
              <w:t xml:space="preserve">£135.00</w:t>
            </w:r>
          </w:p>
        </w:tc>
        <w:tc>
          <w:tcPr/>
          <w:p>
            <w:pPr>
              <w:pStyle w:val="Compact"/>
              <w:jc w:val="left"/>
            </w:pPr>
            <w:r>
              <w:t xml:space="preserve">£3,375.00</w:t>
            </w:r>
          </w:p>
        </w:tc>
      </w:tr>
      <w:tr>
        <w:tc>
          <w:tcPr/>
          <w:p>
            <w:pPr>
              <w:pStyle w:val="Compact"/>
              <w:jc w:val="left"/>
            </w:pPr>
            <w:r>
              <w:t xml:space="preserve">3</w:t>
            </w:r>
          </w:p>
        </w:tc>
        <w:tc>
          <w:tcPr/>
          <w:p>
            <w:pPr>
              <w:pStyle w:val="Compact"/>
              <w:jc w:val="left"/>
            </w:pPr>
            <w:r>
              <w:rPr>
                <w:bCs/>
                <w:b/>
              </w:rPr>
              <w:t xml:space="preserve">Flood Risk Assessment &amp; Surface Water Management</w:t>
            </w:r>
            <w:r>
              <w:br/>
            </w:r>
            <w:r>
              <w:t xml:space="preserve">Detailed hydrological modeling to assess flood risk in accordance with the National Planning Policy Framework (NPPF). Design of Sustainable Drainage Systems (SuDS) to mitigate surface water runoff impact on the Manchester canal network.</w:t>
            </w:r>
          </w:p>
        </w:tc>
        <w:tc>
          <w:tcPr/>
          <w:p>
            <w:pPr>
              <w:pStyle w:val="Compact"/>
              <w:jc w:val="left"/>
            </w:pPr>
            <w:r>
              <w:t xml:space="preserve">30 hrs</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4</w:t>
            </w:r>
          </w:p>
        </w:tc>
        <w:tc>
          <w:tcPr/>
          <w:p>
            <w:pPr>
              <w:pStyle w:val="Compact"/>
              <w:jc w:val="left"/>
            </w:pPr>
            <w:r>
              <w:rPr>
                <w:bCs/>
                <w:b/>
              </w:rPr>
              <w:t xml:space="preserve">Ecological Impact Assessment (EcIA)</w:t>
            </w:r>
            <w:r>
              <w:br/>
            </w:r>
            <w:r>
              <w:t xml:space="preserve">Survey and assessment of local flora and fauna by a qualified</w:t>
            </w:r>
            <w:r>
              <w:t xml:space="preserve"> </w:t>
            </w:r>
            <w:r>
              <w:rPr>
                <w:bCs/>
                <w:b/>
              </w:rPr>
              <w:t xml:space="preserve">Environmental Engineer</w:t>
            </w:r>
            <w:r>
              <w:t xml:space="preserve"> </w:t>
            </w:r>
            <w:r>
              <w:t xml:space="preserve">and ecologist. Evaluation of potential impacts on protected species and habitats within the</w:t>
            </w:r>
            <w:r>
              <w:t xml:space="preserve"> </w:t>
            </w:r>
            <w:r>
              <w:rPr>
                <w:bCs/>
                <w:b/>
              </w:rPr>
              <w:t xml:space="preserve">United Kingdom Manchester</w:t>
            </w:r>
            <w:r>
              <w:t xml:space="preserve"> </w:t>
            </w:r>
            <w:r>
              <w:t xml:space="preserve">urban environment, including bat and badger surveys.</w:t>
            </w:r>
          </w:p>
        </w:tc>
        <w:tc>
          <w:tcPr/>
          <w:p>
            <w:pPr>
              <w:pStyle w:val="Compact"/>
              <w:jc w:val="left"/>
            </w:pPr>
            <w:r>
              <w:t xml:space="preserve">20 hrs</w:t>
            </w:r>
          </w:p>
        </w:tc>
        <w:tc>
          <w:tcPr/>
          <w:p>
            <w:pPr>
              <w:pStyle w:val="Compact"/>
              <w:jc w:val="left"/>
            </w:pPr>
            <w:r>
              <w:t xml:space="preserve">£115.00</w:t>
            </w:r>
          </w:p>
        </w:tc>
        <w:tc>
          <w:tcPr/>
          <w:p>
            <w:pPr>
              <w:pStyle w:val="Compact"/>
              <w:jc w:val="left"/>
            </w:pPr>
            <w:r>
              <w:t xml:space="preserve">£2,300.00</w:t>
            </w:r>
          </w:p>
        </w:tc>
      </w:tr>
      <w:tr>
        <w:tc>
          <w:tcPr/>
          <w:p>
            <w:pPr>
              <w:pStyle w:val="Compact"/>
              <w:jc w:val="left"/>
            </w:pPr>
            <w:r>
              <w:t xml:space="preserve">5</w:t>
            </w:r>
          </w:p>
        </w:tc>
        <w:tc>
          <w:tcPr/>
          <w:p>
            <w:pPr>
              <w:pStyle w:val="Compact"/>
              <w:jc w:val="left"/>
            </w:pPr>
            <w:r>
              <w:rPr>
                <w:bCs/>
                <w:b/>
              </w:rPr>
              <w:t xml:space="preserve">Regulatory Compliance &amp; Reporting</w:t>
            </w:r>
            <w:r>
              <w:br/>
            </w:r>
            <w:r>
              <w:t xml:space="preserve">Compilation of all technical data into a comprehensive Environmental Statement. Liaison with the Environment Agency and Manchester City Council planning department to ensure full regulatory compliance for the development project.</w:t>
            </w:r>
          </w:p>
        </w:tc>
        <w:tc>
          <w:tcPr/>
          <w:p>
            <w:pPr>
              <w:pStyle w:val="Compact"/>
              <w:jc w:val="left"/>
            </w:pPr>
            <w:r>
              <w:t xml:space="preserve">15 hrs</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6</w:t>
            </w:r>
          </w:p>
        </w:tc>
        <w:tc>
          <w:tcPr/>
          <w:p>
            <w:pPr>
              <w:pStyle w:val="Compact"/>
              <w:jc w:val="left"/>
            </w:pPr>
            <w:r>
              <w:rPr>
                <w:bCs/>
                <w:b/>
              </w:rPr>
              <w:t xml:space="preserve">Carbon Footprint Analysis &amp; Sustainability Consultation</w:t>
            </w:r>
            <w:r>
              <w:br/>
            </w:r>
            <w:r>
              <w:t xml:space="preserve">Assessment of the project's carbon emissions and provision of strategic advice to reduce environmental impact. Recommendations for energy efficiency and green infrastructure integration suitable for the</w:t>
            </w:r>
            <w:r>
              <w:t xml:space="preserve"> </w:t>
            </w:r>
            <w:r>
              <w:rPr>
                <w:bCs/>
                <w:b/>
              </w:rPr>
              <w:t xml:space="preserve">United Kingdom Manchester</w:t>
            </w:r>
            <w:r>
              <w:t xml:space="preserve"> </w:t>
            </w:r>
            <w:r>
              <w:t xml:space="preserve">climate.</w:t>
            </w:r>
          </w:p>
        </w:tc>
        <w:tc>
          <w:tcPr/>
          <w:p>
            <w:pPr>
              <w:pStyle w:val="Compact"/>
              <w:jc w:val="left"/>
            </w:pPr>
            <w:r>
              <w:t xml:space="preserve">10 hrs</w:t>
            </w:r>
          </w:p>
        </w:tc>
        <w:tc>
          <w:tcPr/>
          <w:p>
            <w:pPr>
              <w:pStyle w:val="Compact"/>
              <w:jc w:val="left"/>
            </w:pPr>
            <w:r>
              <w:t xml:space="preserve">£120.00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£17,275.00</w:t>
            </w:r>
          </w:p>
        </w:tc>
      </w:tr>
      <w:tr>
        <w:tc>
          <w:tcPr/>
          <w:p>
            <w:pPr>
              <w:pStyle w:val="Compact"/>
              <w:jc w:val="left"/>
            </w:pPr>
            <w:r>
              <w:t xml:space="preserve">VAT (20%):</w:t>
            </w:r>
          </w:p>
        </w:tc>
        <w:tc>
          <w:tcPr/>
          <w:p>
            <w:pPr>
              <w:pStyle w:val="Compact"/>
              <w:jc w:val="left"/>
            </w:pPr>
            <w:r>
              <w:t xml:space="preserve">£3,455.00</w:t>
            </w:r>
          </w:p>
        </w:tc>
      </w:tr>
      <w:tr>
        <w:tc>
          <w:tcPr/>
          <w:p>
            <w:pPr>
              <w:pStyle w:val="Compact"/>
              <w:jc w:val="left"/>
            </w:pPr>
            <w:r>
              <w:t xml:space="preserve">TOTAL DUE:</w:t>
            </w:r>
          </w:p>
        </w:tc>
        <w:tc>
          <w:tcPr/>
          <w:p>
            <w:pPr>
              <w:pStyle w:val="Compact"/>
              <w:jc w:val="left"/>
            </w:pPr>
            <w:r>
              <w:t xml:space="preserve">£20,730.00</w:t>
            </w:r>
          </w:p>
        </w:tc>
      </w:tr>
    </w:tbl>
    <w:bookmarkStart w:id="24" w:name="payment-terms-conditions"/>
    <w:p>
      <w:pPr>
        <w:pStyle w:val="Heading4"/>
      </w:pPr>
      <w:r>
        <w:t xml:space="preserve">Payment Terms &amp; Conditions:</w:t>
      </w:r>
    </w:p>
    <w:p>
      <w:pPr>
        <w:pStyle w:val="FirstParagraph"/>
      </w:pPr>
      <w:r>
        <w:t xml:space="preserve">Payment is due within 30 days of the date of this</w:t>
      </w:r>
      <w:r>
        <w:t xml:space="preserve"> </w:t>
      </w:r>
      <w:r>
        <w:rPr>
          <w:bCs/>
          <w:b/>
        </w:rPr>
        <w:t xml:space="preserve">Invoice</w:t>
      </w:r>
      <w:r>
        <w:t xml:space="preserve">. Please make all payments via Bank Transfer to the account details below. Late payments may incur interest charges in accordance with the Late Payment of Commercial Debts (Interest) Act 1998.</w:t>
      </w:r>
    </w:p>
    <w:p>
      <w:pPr>
        <w:pStyle w:val="BodyText"/>
      </w:pPr>
      <w:r>
        <w:rPr>
          <w:bCs/>
          <w:b/>
        </w:rPr>
        <w:t xml:space="preserve">Bank Details:</w:t>
      </w:r>
      <w:r>
        <w:br/>
      </w:r>
      <w:r>
        <w:t xml:space="preserve">Bank Name: Barclays Bank UK PLC</w:t>
      </w:r>
      <w:r>
        <w:br/>
      </w:r>
      <w:r>
        <w:t xml:space="preserve">Account Name: GreenHorizon Environmental Solutions Ltd</w:t>
      </w:r>
      <w:r>
        <w:br/>
      </w:r>
      <w:r>
        <w:t xml:space="preserve">Sort Code: 20-00-00</w:t>
      </w:r>
      <w:r>
        <w:br/>
      </w:r>
      <w:r>
        <w:t xml:space="preserve">Account Number: 12345678</w:t>
      </w:r>
      <w:r>
        <w:br/>
      </w:r>
      <w:r>
        <w:t xml:space="preserve">Reference: INV-2023-10-045</w:t>
      </w:r>
    </w:p>
    <w:p>
      <w:pPr>
        <w:pStyle w:val="BodyText"/>
      </w:pPr>
      <w:r>
        <w:rPr>
          <w:bCs/>
          <w:b/>
        </w:rPr>
        <w:t xml:space="preserve">Service Guarantee:</w:t>
      </w:r>
      <w:r>
        <w:br/>
      </w:r>
      <w:r>
        <w:t xml:space="preserve">All services provided by our</w:t>
      </w:r>
      <w:r>
        <w:t xml:space="preserve"> </w:t>
      </w:r>
      <w:r>
        <w:rPr>
          <w:bCs/>
          <w:b/>
        </w:rPr>
        <w:t xml:space="preserve">Environmental Engineer</w:t>
      </w:r>
      <w:r>
        <w:t xml:space="preserve"> </w:t>
      </w:r>
      <w:r>
        <w:t xml:space="preserve">team are guaranteed to meet the highest professional standards and comply with current UK legislation. We remain available for any technical queries regarding this</w:t>
      </w:r>
      <w:r>
        <w:t xml:space="preserve"> </w:t>
      </w:r>
      <w:r>
        <w:rPr>
          <w:bCs/>
          <w:b/>
        </w:rPr>
        <w:t xml:space="preserve">Invoice</w:t>
      </w:r>
      <w:r>
        <w:t xml:space="preserve"> </w:t>
      </w:r>
      <w:r>
        <w:t xml:space="preserve">or the associated project deliverables.</w:t>
      </w:r>
    </w:p>
    <w:p>
      <w:pPr>
        <w:pStyle w:val="BodyText"/>
      </w:pPr>
      <w:r>
        <w:t xml:space="preserve">Thank you for choosing GreenHorizon Environmental Solutions for your environmental engineering needs in the</w:t>
      </w:r>
      <w:r>
        <w:t xml:space="preserve"> </w:t>
      </w:r>
      <w:r>
        <w:rPr>
          <w:bCs/>
          <w:b/>
        </w:rPr>
        <w:t xml:space="preserve">United Kingdom Manchester</w:t>
      </w:r>
      <w:r>
        <w:t xml:space="preserve"> </w:t>
      </w:r>
      <w:r>
        <w:t xml:space="preserve">area. We look forward to continuing our successful partnership.</w:t>
      </w:r>
    </w:p>
    <w:bookmarkEnd w:id="24"/>
    <w:p>
      <w:pPr>
        <w:pStyle w:val="BodyText"/>
      </w:pPr>
      <w:r>
        <w:t xml:space="preserve">GreenHorizon Environmental Solutions Ltd | Registered in England &amp; Wales | No. 12345678</w:t>
      </w:r>
    </w:p>
    <w:p>
      <w:pPr>
        <w:pStyle w:val="BodyText"/>
      </w:pPr>
      <w:r>
        <w:t xml:space="preserve">This</w:t>
      </w:r>
      <w:r>
        <w:t xml:space="preserve"> </w:t>
      </w:r>
      <w:r>
        <w:rPr>
          <w:bCs/>
          <w:b/>
        </w:rPr>
        <w:t xml:space="preserve">Invoice</w:t>
      </w:r>
      <w:r>
        <w:t xml:space="preserve"> </w:t>
      </w:r>
      <w:r>
        <w:t xml:space="preserve">is a valid tax document for VAT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2026-10-10T04:33:02Z</dcterms:created>
  <dcterms:modified xsi:type="dcterms:W3CDTF">2026-10-10T04:33:02Z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