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ulf-coast-environmental-solutions"/>
    <w:p>
      <w:pPr>
        <w:pStyle w:val="Heading1"/>
      </w:pPr>
      <w:r>
        <w:t xml:space="preserve">Gulf Coast Environmental Solutions</w:t>
      </w:r>
    </w:p>
    <w:p>
      <w:pPr>
        <w:pStyle w:val="FirstParagraph"/>
      </w:pPr>
      <w:r>
        <w:t xml:space="preserve">Professional Environmental Engineering Services</w:t>
      </w:r>
    </w:p>
    <w:p>
      <w:pPr>
        <w:pStyle w:val="BodyText"/>
      </w:pPr>
      <w:r>
        <w:t xml:space="preserve">1200 Main Street, Suite 400</w:t>
      </w:r>
    </w:p>
    <w:p>
      <w:pPr>
        <w:pStyle w:val="BodyText"/>
      </w:pPr>
      <w:r>
        <w:t xml:space="preserve">Houston, Texas 77002</w:t>
      </w:r>
    </w:p>
    <w:p>
      <w:pPr>
        <w:pStyle w:val="BodyText"/>
      </w:pPr>
      <w:r>
        <w:t xml:space="preserve">United States</w:t>
      </w:r>
    </w:p>
    <w:p>
      <w:pPr>
        <w:pStyle w:val="BodyText"/>
      </w:pPr>
      <w:r>
        <w:t xml:space="preserve">Phone: (713) 555-0199 | Email: billing@gulfcoastenv.com</w:t>
      </w:r>
    </w:p>
    <w:p>
      <w:pPr>
        <w:pStyle w:val="BodyText"/>
      </w:pPr>
      <w:r>
        <w:t xml:space="preserve">TIN: 74-1234567</w:t>
      </w:r>
    </w:p>
    <w:bookmarkEnd w:id="20"/>
    <w:bookmarkStart w:id="21" w:name="invoice"/>
    <w:p>
      <w:pPr>
        <w:pStyle w:val="Heading2"/>
      </w:pPr>
      <w:r>
        <w:t xml:space="preserve">INVOICE</w:t>
      </w:r>
    </w:p>
    <w:p>
      <w:pPr>
        <w:pStyle w:val="FirstParagraph"/>
      </w:pPr>
      <w:r>
        <w:t xml:space="preserve">Official Payment Request</w:t>
      </w:r>
    </w:p>
    <w:bookmarkEnd w:id="21"/>
    <w:p>
      <w:pPr>
        <w:pStyle w:val="BodyText"/>
      </w:pPr>
      <w:r>
        <w:t xml:space="preserve">Bill To:</w:t>
      </w:r>
    </w:p>
    <w:p>
      <w:pPr>
        <w:pStyle w:val="BodyText"/>
      </w:pPr>
      <w:r>
        <w:rPr>
          <w:bCs/>
          <w:b/>
        </w:rPr>
        <w:t xml:space="preserve">Apex Industrial Development Corp.</w:t>
      </w:r>
    </w:p>
    <w:p>
      <w:pPr>
        <w:pStyle w:val="BodyText"/>
      </w:pPr>
      <w:r>
        <w:t xml:space="preserve">Attn: Procurement Department</w:t>
      </w:r>
    </w:p>
    <w:p>
      <w:pPr>
        <w:pStyle w:val="BodyText"/>
      </w:pPr>
      <w:r>
        <w:t xml:space="preserve">5500 West Loop South</w:t>
      </w:r>
    </w:p>
    <w:p>
      <w:pPr>
        <w:pStyle w:val="BodyText"/>
      </w:pPr>
      <w:r>
        <w:t xml:space="preserve">Houston, Texas 77401</w:t>
      </w:r>
    </w:p>
    <w:p>
      <w:pPr>
        <w:pStyle w:val="BodyText"/>
      </w:pPr>
      <w:r>
        <w:t xml:space="preserve">United States</w:t>
      </w:r>
    </w:p>
    <w:p>
      <w:pPr>
        <w:pStyle w:val="BodyText"/>
      </w:pPr>
      <w:r>
        <w:t xml:space="preserve">Invoice Details:</w:t>
      </w:r>
    </w:p>
    <w:p>
      <w:pPr>
        <w:pStyle w:val="BodyText"/>
      </w:pPr>
      <w:r>
        <w:rPr>
          <w:bCs/>
          <w:b/>
        </w:rPr>
        <w:t xml:space="preserve">Invoice Number:</w:t>
      </w:r>
      <w:r>
        <w:t xml:space="preserve"> </w:t>
      </w:r>
      <w:r>
        <w:t xml:space="preserve">INV-2023-HOU-8842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Site Remediation Phase II - Houston Ship Channel</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 / Units</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Phase II Environmental Site Assessment (ESA)</w:t>
            </w:r>
            <w:r>
              <w:br/>
            </w:r>
            <w:r>
              <w:t xml:space="preserve">Comprehensive subsurface investigation conducted by licensed Environmental Engineer in Houston, Texas. Includes soil boring logs, groundwater monitoring well installation, and laboratory analysis for petroleum hydrocarbons and VOCs in accordance with ASTM E1903 standards.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Regulatory Compliance Consulting</w:t>
            </w:r>
            <w:r>
              <w:br/>
            </w:r>
            <w:r>
              <w:t xml:space="preserve">Strategic advisory services regarding Texas Commission on Environmental Quality (TCEQ) regulations. Preparation of technical reports and permit applications for industrial discharge within the Houston metropolitan area.</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w:t>
            </w:r>
          </w:p>
        </w:tc>
        <w:tc>
          <w:tcPr/>
          <w:p>
            <w:pPr>
              <w:pStyle w:val="Compact"/>
              <w:jc w:val="left"/>
            </w:pPr>
            <w:r>
              <w:rPr>
                <w:bCs/>
                <w:b/>
              </w:rPr>
              <w:t xml:space="preserve">Remediation Plan Development</w:t>
            </w:r>
            <w:r>
              <w:br/>
            </w:r>
            <w:r>
              <w:t xml:space="preserve">Design of a soil vapor extraction system to mitigate volatile organic compounds. Engineering calculations, schematic design, and cost estimation provided by senior Environmental Engineer.</w:t>
            </w:r>
          </w:p>
        </w:tc>
        <w:tc>
          <w:tcPr/>
          <w:p>
            <w:pPr>
              <w:pStyle w:val="Compact"/>
              <w:jc w:val="left"/>
            </w:pPr>
            <w:r>
              <w:t xml:space="preserve">65</w:t>
            </w:r>
          </w:p>
        </w:tc>
        <w:tc>
          <w:tcPr/>
          <w:p>
            <w:pPr>
              <w:pStyle w:val="Compact"/>
              <w:jc w:val="left"/>
            </w:pPr>
            <w:r>
              <w:t xml:space="preserve">$210.00</w:t>
            </w:r>
          </w:p>
        </w:tc>
        <w:tc>
          <w:tcPr/>
          <w:p>
            <w:pPr>
              <w:pStyle w:val="Compact"/>
              <w:jc w:val="left"/>
            </w:pPr>
            <w:r>
              <w:t xml:space="preserve">$13,650.00</w:t>
            </w:r>
          </w:p>
        </w:tc>
      </w:tr>
      <w:tr>
        <w:tc>
          <w:tcPr/>
          <w:p>
            <w:pPr>
              <w:pStyle w:val="Compact"/>
              <w:jc w:val="left"/>
            </w:pPr>
            <w:r>
              <w:t xml:space="preserve">4</w:t>
            </w:r>
          </w:p>
        </w:tc>
        <w:tc>
          <w:tcPr/>
          <w:p>
            <w:pPr>
              <w:pStyle w:val="Compact"/>
              <w:jc w:val="left"/>
            </w:pPr>
            <w:r>
              <w:rPr>
                <w:bCs/>
                <w:b/>
              </w:rPr>
              <w:t xml:space="preserve">Air Quality Monitoring &amp; Analysis</w:t>
            </w:r>
            <w:r>
              <w:br/>
            </w:r>
            <w:r>
              <w:t xml:space="preserve">Deployment of continuous air monitoring stations around the Houston facility perimeter. Data analysis to ensure compliance with EPA National Ambient Air Quality Standards (NAAQS).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rPr>
                <w:bCs/>
                <w:b/>
              </w:rPr>
              <w:t xml:space="preserve">Stormwater Management Plan</w:t>
            </w:r>
            <w:r>
              <w:br/>
            </w:r>
            <w:r>
              <w:t xml:space="preserve">Development of a Stormwater Pollution Prevention Plan (SWPPP) tailored for the Houston climate and local drainage requirements. Includes erosion control measures and sediment management strategies.</w:t>
            </w:r>
          </w:p>
        </w:tc>
        <w:tc>
          <w:tcPr/>
          <w:p>
            <w:pPr>
              <w:pStyle w:val="Compact"/>
              <w:jc w:val="left"/>
            </w:pPr>
            <w:r>
              <w:t xml:space="preserve">25</w:t>
            </w:r>
          </w:p>
        </w:tc>
        <w:tc>
          <w:tcPr/>
          <w:p>
            <w:pPr>
              <w:pStyle w:val="Compact"/>
              <w:jc w:val="left"/>
            </w:pPr>
            <w:r>
              <w:t xml:space="preserve">$175.00</w:t>
            </w:r>
          </w:p>
        </w:tc>
        <w:tc>
          <w:tcPr/>
          <w:p>
            <w:pPr>
              <w:pStyle w:val="Compact"/>
              <w:jc w:val="left"/>
            </w:pPr>
            <w:r>
              <w:t xml:space="preserve">$4,375.00</w:t>
            </w:r>
          </w:p>
        </w:tc>
      </w:tr>
    </w:tbl>
    <w:p>
      <w:pPr>
        <w:pStyle w:val="BodyText"/>
      </w:pPr>
      <w:r>
        <w:t xml:space="preserve">Subtotal:</w:t>
      </w:r>
      <w:r>
        <w:t xml:space="preserve"> </w:t>
      </w:r>
      <w:r>
        <w:t xml:space="preserve">$42,125.00</w:t>
      </w:r>
    </w:p>
    <w:p>
      <w:pPr>
        <w:pStyle w:val="BodyText"/>
      </w:pPr>
      <w:r>
        <w:t xml:space="preserve">Tax (Texas State &amp; Local):</w:t>
      </w:r>
      <w:r>
        <w:t xml:space="preserve"> </w:t>
      </w:r>
      <w:r>
        <w:t xml:space="preserve">$0.00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$42,125.00</w:t>
      </w:r>
    </w:p>
    <w:bookmarkStart w:id="22" w:name="terms-conditions-and-professional-scope"/>
    <w:p>
      <w:pPr>
        <w:pStyle w:val="Heading3"/>
      </w:pPr>
      <w:r>
        <w:t xml:space="preserve">Terms, Conditions, and Professional Scope</w:t>
      </w:r>
    </w:p>
    <w:p>
      <w:pPr>
        <w:pStyle w:val="FirstParagraph"/>
      </w:pPr>
      <w:r>
        <w:t xml:space="preserve">This Invoice represents the professional fees for Environmental Engineering services rendered by Gulf Coast Environmental Solutions to Apex Industrial Development Corp. All services were performed in strict adherence to the environmental laws and regulations of the United States and the State of Texas, specifically within the jurisdiction of Houston.</w:t>
      </w:r>
    </w:p>
    <w:p>
      <w:pPr>
        <w:pStyle w:val="BodyText"/>
      </w:pPr>
      <w:r>
        <w:rPr>
          <w:bCs/>
          <w:b/>
        </w:rPr>
        <w:t xml:space="preserve">Payment Terms:</w:t>
      </w:r>
      <w:r>
        <w:t xml:space="preserve"> </w:t>
      </w:r>
      <w:r>
        <w:t xml:space="preserve">Payment is due within 30 days of the invoice date. Late payments will incur a finance charge of 1.5% per month on the outstanding balance. Please make checks payable to "Gulf Coast Environmental Solutions" or utilize the wire transfer details provided below.</w:t>
      </w:r>
    </w:p>
    <w:p>
      <w:pPr>
        <w:pStyle w:val="BodyText"/>
      </w:pPr>
      <w:r>
        <w:rPr>
          <w:bCs/>
          <w:b/>
        </w:rPr>
        <w:t xml:space="preserve">Scope of Work:</w:t>
      </w:r>
      <w:r>
        <w:t xml:space="preserve"> </w:t>
      </w:r>
      <w:r>
        <w:t xml:space="preserve">The Environmental Engineer assigned to this project has utilized industry-standard methodologies to assess environmental risks. While we strive for accuracy, this Invoice covers the professional effort and analysis provided; it does not guarantee the absence of all environmental contaminants, as such conditions are subject to site-specific variables.</w:t>
      </w:r>
    </w:p>
    <w:p>
      <w:pPr>
        <w:pStyle w:val="BodyText"/>
      </w:pPr>
      <w:r>
        <w:rPr>
          <w:bCs/>
          <w:b/>
        </w:rPr>
        <w:t xml:space="preserve">Wire Transfer Instructions:</w:t>
      </w:r>
      <w:r>
        <w:br/>
      </w:r>
      <w:r>
        <w:t xml:space="preserve">Bank Name: First National Bank of Houston</w:t>
      </w:r>
      <w:r>
        <w:br/>
      </w:r>
      <w:r>
        <w:t xml:space="preserve">Account Name: Gulf Coast Environmental Solutions</w:t>
      </w:r>
      <w:r>
        <w:br/>
      </w:r>
      <w:r>
        <w:t xml:space="preserve">Routing Number: 111000025</w:t>
      </w:r>
      <w:r>
        <w:br/>
      </w:r>
      <w:r>
        <w:t xml:space="preserve">Account Number: 9876543210</w:t>
      </w:r>
      <w:r>
        <w:br/>
      </w:r>
      <w:r>
        <w:t xml:space="preserve">Reference: Invoice INV-2023-HOU-8842</w:t>
      </w:r>
    </w:p>
    <w:p>
      <w:pPr>
        <w:pStyle w:val="BodyText"/>
      </w:pPr>
      <w:r>
        <w:t xml:space="preserve">Thank you for your business. We are committed to providing top-tier environmental engineering solutions to help your project succeed in the Houston market while maintaining ecological responsibility.</w:t>
      </w:r>
    </w:p>
    <w:bookmarkEnd w:id="22"/>
    <w:p>
      <w:pPr>
        <w:pStyle w:val="BodyText"/>
      </w:pPr>
      <w:r>
        <w:t xml:space="preserve">Authorized Signature (Provider)</w:t>
      </w:r>
      <w:r>
        <w:br/>
      </w:r>
      <w:r>
        <w:rPr>
          <w:iCs/>
          <w:i/>
        </w:rPr>
        <w:t xml:space="preserve">Dr. Sarah Jenkins, P.E.</w:t>
      </w:r>
      <w:r>
        <w:br/>
      </w:r>
      <w:r>
        <w:t xml:space="preserve">Lead Environmental Engineer</w:t>
      </w:r>
    </w:p>
    <w:p>
      <w:pPr>
        <w:pStyle w:val="BodyText"/>
      </w:pPr>
      <w:r>
        <w:t xml:space="preserve">Received By (Client)</w:t>
      </w:r>
      <w:r>
        <w:br/>
      </w:r>
      <w:r>
        <w:rPr>
          <w:iCs/>
          <w:i/>
        </w:rPr>
        <w:t xml:space="preserve">__________________________</w:t>
      </w:r>
      <w:r>
        <w:br/>
      </w: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2026-10-10T02:35:15Z</dcterms:created>
  <dcterms:modified xsi:type="dcterms:W3CDTF">2026-10-10T02:35:15Z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