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Australia</w:t>
      </w:r>
      <w:r>
        <w:t xml:space="preserve"> </w:t>
      </w:r>
      <w:r>
        <w:t xml:space="preserve">Melbourne</w:t>
      </w:r>
    </w:p>
    <w:p>
      <w:pPr>
        <w:pStyle w:val="FirstParagraph"/>
      </w:pPr>
      <w:r>
        <w:t xml:space="preserve">INVOICE</w:t>
      </w:r>
    </w:p>
    <w:p>
      <w:pPr>
        <w:pStyle w:val="BodyText"/>
      </w:pPr>
      <w:r>
        <w:t xml:space="preserve">Film Director Services</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INV-2025-MEL-0472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ABN:</w:t>
      </w:r>
      <w:r>
        <w:t xml:space="preserve"> </w:t>
      </w:r>
      <w:r>
        <w:t xml:space="preserve">54 123 456 789</w:t>
      </w:r>
    </w:p>
    <w:bookmarkEnd w:id="20"/>
    <w:bookmarkStart w:id="21" w:name="bill-from-film-director"/>
    <w:p>
      <w:pPr>
        <w:pStyle w:val="Heading4"/>
      </w:pPr>
      <w:r>
        <w:t xml:space="preserve">Bill From (Film Director)</w:t>
      </w:r>
    </w:p>
    <w:p>
      <w:pPr>
        <w:pStyle w:val="FirstParagraph"/>
      </w:pPr>
      <w:r>
        <w:t xml:space="preserve">Alexander J. Whitmore</w:t>
      </w:r>
    </w:p>
    <w:p>
      <w:pPr>
        <w:pStyle w:val="BodyText"/>
      </w:pPr>
      <w:r>
        <w:t xml:space="preserve">Film Director &amp; Creative Producer</w:t>
      </w:r>
    </w:p>
    <w:p>
      <w:pPr>
        <w:pStyle w:val="BodyText"/>
      </w:pPr>
      <w:r>
        <w:t xml:space="preserve">Unit 12, Level 3, 88 Collins Street</w:t>
      </w:r>
    </w:p>
    <w:p>
      <w:pPr>
        <w:pStyle w:val="BodyText"/>
      </w:pPr>
      <w:r>
        <w:t xml:space="preserve">Melbourne, Victoria 3000</w:t>
      </w:r>
    </w:p>
    <w:p>
      <w:pPr>
        <w:pStyle w:val="BodyText"/>
      </w:pPr>
      <w:r>
        <w:t xml:space="preserve">Australia</w:t>
      </w:r>
    </w:p>
    <w:p>
      <w:pPr>
        <w:pStyle w:val="BodyText"/>
      </w:pPr>
      <w:r>
        <w:t xml:space="preserve">Email: a.whitmore@melbournedirector.com.au</w:t>
      </w:r>
    </w:p>
    <w:p>
      <w:pPr>
        <w:pStyle w:val="BodyText"/>
      </w:pPr>
      <w:r>
        <w:t xml:space="preserve">Phone: +61 3 9421 5567</w:t>
      </w:r>
    </w:p>
    <w:bookmarkEnd w:id="21"/>
    <w:bookmarkStart w:id="22" w:name="bill-to-client"/>
    <w:p>
      <w:pPr>
        <w:pStyle w:val="Heading4"/>
      </w:pPr>
      <w:r>
        <w:t xml:space="preserve">Bill To (Client)</w:t>
      </w:r>
    </w:p>
    <w:p>
      <w:pPr>
        <w:pStyle w:val="FirstParagraph"/>
      </w:pPr>
      <w:r>
        <w:t xml:space="preserve">Southern Cross Productions Pty Ltd</w:t>
      </w:r>
    </w:p>
    <w:p>
      <w:pPr>
        <w:pStyle w:val="BodyText"/>
      </w:pPr>
      <w:r>
        <w:t xml:space="preserve">Attn: Ms. Rebecca Tan, Production Manager</w:t>
      </w:r>
    </w:p>
    <w:p>
      <w:pPr>
        <w:pStyle w:val="BodyText"/>
      </w:pPr>
      <w:r>
        <w:t xml:space="preserve">45 Flinders Lane, Level 7</w:t>
      </w:r>
    </w:p>
    <w:p>
      <w:pPr>
        <w:pStyle w:val="BodyText"/>
      </w:pPr>
      <w:r>
        <w:t xml:space="preserve">Melbourne, Victoria 3000</w:t>
      </w:r>
    </w:p>
    <w:p>
      <w:pPr>
        <w:pStyle w:val="BodyText"/>
      </w:pPr>
      <w:r>
        <w:t xml:space="preserve">Australia</w:t>
      </w:r>
    </w:p>
    <w:p>
      <w:pPr>
        <w:pStyle w:val="BodyText"/>
      </w:pPr>
      <w:r>
        <w:t xml:space="preserve">Email: r.tan@southerncrossprods.com.au</w:t>
      </w:r>
    </w:p>
    <w:p>
      <w:pPr>
        <w:pStyle w:val="BodyText"/>
      </w:pPr>
      <w:r>
        <w:t xml:space="preserve">ABN: 28 987 654 321</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(AUD)</w:t>
            </w:r>
          </w:p>
        </w:tc>
        <w:tc>
          <w:tcPr/>
          <w:p>
            <w:pPr>
              <w:pStyle w:val="Compact"/>
              <w:jc w:val="left"/>
            </w:pPr>
            <w:r>
              <w:t xml:space="preserve">Hours / Days</w:t>
            </w:r>
          </w:p>
        </w:tc>
        <w:tc>
          <w:tcPr/>
          <w:p>
            <w:pPr>
              <w:pStyle w:val="Compact"/>
              <w:jc w:val="left"/>
            </w:pPr>
            <w:r>
              <w:t xml:space="preserve">Amount (AUD)</w:t>
            </w:r>
          </w:p>
        </w:tc>
      </w:tr>
      <w:tr>
        <w:tc>
          <w:tcPr/>
          <w:p>
            <w:pPr>
              <w:pStyle w:val="Compact"/>
              <w:jc w:val="left"/>
            </w:pPr>
            <w:r>
              <w:t xml:space="preserve">1</w:t>
            </w:r>
          </w:p>
        </w:tc>
        <w:tc>
          <w:tcPr/>
          <w:p>
            <w:pPr>
              <w:pStyle w:val="Compact"/>
              <w:jc w:val="left"/>
            </w:pPr>
            <w:r>
              <w:rPr>
                <w:bCs/>
                <w:b/>
              </w:rPr>
              <w:t xml:space="preserve">Pre-Production Direction &amp; Script Development</w:t>
            </w:r>
            <w:r>
              <w:br/>
            </w:r>
            <w:r>
              <w:t xml:space="preserve">Comprehensive script analysis, shot list creation, storyboard development, and creative direction planning for the feature film "Harbour Lights." Conducted on-site at the client's production office in Australia Melbourne, including three (3) full-day workshops with the writing team and principal cast.</w:t>
            </w:r>
          </w:p>
        </w:tc>
        <w:tc>
          <w:tcPr/>
          <w:p>
            <w:pPr>
              <w:pStyle w:val="Compact"/>
              <w:jc w:val="left"/>
            </w:pPr>
            <w:r>
              <w:t xml:space="preserve">$1,250.00</w:t>
            </w:r>
          </w:p>
        </w:tc>
        <w:tc>
          <w:tcPr/>
          <w:p>
            <w:pPr>
              <w:pStyle w:val="Compact"/>
              <w:jc w:val="left"/>
            </w:pPr>
            <w:r>
              <w:t xml:space="preserve">5 days</w:t>
            </w:r>
          </w:p>
        </w:tc>
        <w:tc>
          <w:tcPr/>
          <w:p>
            <w:pPr>
              <w:pStyle w:val="Compact"/>
              <w:jc w:val="left"/>
            </w:pPr>
            <w:r>
              <w:t xml:space="preserve">$6,250.00</w:t>
            </w:r>
          </w:p>
        </w:tc>
      </w:tr>
      <w:tr>
        <w:tc>
          <w:tcPr/>
          <w:p>
            <w:pPr>
              <w:pStyle w:val="Compact"/>
              <w:jc w:val="left"/>
            </w:pPr>
            <w:r>
              <w:t xml:space="preserve">2</w:t>
            </w:r>
          </w:p>
        </w:tc>
        <w:tc>
          <w:tcPr/>
          <w:p>
            <w:pPr>
              <w:pStyle w:val="Compact"/>
              <w:jc w:val="left"/>
            </w:pPr>
            <w:r>
              <w:rPr>
                <w:bCs/>
                <w:b/>
              </w:rPr>
              <w:t xml:space="preserve">Principal Photography Direction</w:t>
            </w:r>
            <w:r>
              <w:br/>
            </w:r>
            <w:r>
              <w:t xml:space="preserve">On-set direction for all principal photography scenes (Days 1–22) at the Yarra River waterfront and the Victorian Arts Centre in Australia Melbourne. Includes daily call sheet preparation, actor coaching, camera movement direction, lighting coordination with the Director of Photography, and real-time creative decision-making.</w:t>
            </w:r>
          </w:p>
        </w:tc>
        <w:tc>
          <w:tcPr/>
          <w:p>
            <w:pPr>
              <w:pStyle w:val="Compact"/>
              <w:jc w:val="left"/>
            </w:pPr>
            <w:r>
              <w:t xml:space="preserve">$2,800.00</w:t>
            </w:r>
          </w:p>
        </w:tc>
        <w:tc>
          <w:tcPr/>
          <w:p>
            <w:pPr>
              <w:pStyle w:val="Compact"/>
              <w:jc w:val="left"/>
            </w:pPr>
            <w:r>
              <w:t xml:space="preserve">22 days</w:t>
            </w:r>
          </w:p>
        </w:tc>
        <w:tc>
          <w:tcPr/>
          <w:p>
            <w:pPr>
              <w:pStyle w:val="Compact"/>
              <w:jc w:val="left"/>
            </w:pPr>
            <w:r>
              <w:t xml:space="preserve">$61,600.00</w:t>
            </w:r>
          </w:p>
        </w:tc>
      </w:tr>
      <w:tr>
        <w:tc>
          <w:tcPr/>
          <w:p>
            <w:pPr>
              <w:pStyle w:val="Compact"/>
              <w:jc w:val="left"/>
            </w:pPr>
            <w:r>
              <w:t xml:space="preserve">3</w:t>
            </w:r>
          </w:p>
        </w:tc>
        <w:tc>
          <w:tcPr/>
          <w:p>
            <w:pPr>
              <w:pStyle w:val="Compact"/>
              <w:jc w:val="left"/>
            </w:pPr>
            <w:r>
              <w:rPr>
                <w:bCs/>
                <w:b/>
              </w:rPr>
              <w:t xml:space="preserve">Second Unit &amp; Pick-Up Shots Direction</w:t>
            </w:r>
            <w:r>
              <w:br/>
            </w:r>
            <w:r>
              <w:t xml:space="preserve">Direction of second unit sequences and additional pick-up shots required following the initial review screening. Filmed at the Dandenong Ranges location and the Fitzroy studio complex in Australia Melbourne. Includes detailed shot-by-shot direction notes and continuity supervision.</w:t>
            </w:r>
          </w:p>
        </w:tc>
        <w:tc>
          <w:tcPr/>
          <w:p>
            <w:pPr>
              <w:pStyle w:val="Compact"/>
              <w:jc w:val="left"/>
            </w:pPr>
            <w:r>
              <w:t xml:space="preserve">$2,400.00</w:t>
            </w:r>
          </w:p>
        </w:tc>
        <w:tc>
          <w:tcPr/>
          <w:p>
            <w:pPr>
              <w:pStyle w:val="Compact"/>
              <w:jc w:val="left"/>
            </w:pPr>
            <w:r>
              <w:t xml:space="preserve">4 days</w:t>
            </w:r>
          </w:p>
        </w:tc>
        <w:tc>
          <w:tcPr/>
          <w:p>
            <w:pPr>
              <w:pStyle w:val="Compact"/>
              <w:jc w:val="left"/>
            </w:pPr>
            <w:r>
              <w:t xml:space="preserve">$9,600.00</w:t>
            </w:r>
          </w:p>
        </w:tc>
      </w:tr>
      <w:tr>
        <w:tc>
          <w:tcPr/>
          <w:p>
            <w:pPr>
              <w:pStyle w:val="Compact"/>
              <w:jc w:val="left"/>
            </w:pPr>
            <w:r>
              <w:t xml:space="preserve">4</w:t>
            </w:r>
          </w:p>
        </w:tc>
        <w:tc>
          <w:tcPr/>
          <w:p>
            <w:pPr>
              <w:pStyle w:val="Compact"/>
              <w:jc w:val="left"/>
            </w:pPr>
            <w:r>
              <w:rPr>
                <w:bCs/>
                <w:b/>
              </w:rPr>
              <w:t xml:space="preserve">Post-Production Direction &amp; Editorial Supervision</w:t>
            </w:r>
            <w:r>
              <w:br/>
            </w:r>
            <w:r>
              <w:t xml:space="preserve">Active participation in the post-production phase, including rough cut reviews, fine cut direction, final cut approval, and creative oversight of the colour grading and sound design processes. Conducted at the client's post-production facility in Southbank, Australia Melbourne. Includes four (4) scheduled review sessions and unlimited email/phone consultation.</w:t>
            </w:r>
          </w:p>
        </w:tc>
        <w:tc>
          <w:tcPr/>
          <w:p>
            <w:pPr>
              <w:pStyle w:val="Compact"/>
              <w:jc w:val="left"/>
            </w:pPr>
            <w:r>
              <w:t xml:space="preserve">$1,800.00</w:t>
            </w:r>
          </w:p>
        </w:tc>
        <w:tc>
          <w:tcPr/>
          <w:p>
            <w:pPr>
              <w:pStyle w:val="Compact"/>
              <w:jc w:val="left"/>
            </w:pPr>
            <w:r>
              <w:t xml:space="preserve">10 days</w:t>
            </w:r>
          </w:p>
        </w:tc>
        <w:tc>
          <w:tcPr/>
          <w:p>
            <w:pPr>
              <w:pStyle w:val="Compact"/>
              <w:jc w:val="left"/>
            </w:pPr>
            <w:r>
              <w:t xml:space="preserve">$18,000.00</w:t>
            </w:r>
          </w:p>
        </w:tc>
      </w:tr>
      <w:tr>
        <w:tc>
          <w:tcPr/>
          <w:p>
            <w:pPr>
              <w:pStyle w:val="Compact"/>
              <w:jc w:val="left"/>
            </w:pPr>
            <w:r>
              <w:t xml:space="preserve">5</w:t>
            </w:r>
          </w:p>
        </w:tc>
        <w:tc>
          <w:tcPr/>
          <w:p>
            <w:pPr>
              <w:pStyle w:val="Compact"/>
              <w:jc w:val="left"/>
            </w:pPr>
            <w:r>
              <w:rPr>
                <w:bCs/>
                <w:b/>
              </w:rPr>
              <w:t xml:space="preserve">Festival &amp; Marketing Direction</w:t>
            </w:r>
            <w:r>
              <w:br/>
            </w:r>
            <w:r>
              <w:t xml:space="preserve">Direction of the official trailer, teaser, and behind-the-scenes promotional content for the film's premiere at the Melbourne International Film Festival (MIFF). Includes direction of the director's commentary track and participation in two (2) press interviews conducted in Australia Melbourne.</w:t>
            </w:r>
          </w:p>
        </w:tc>
        <w:tc>
          <w:tcPr/>
          <w:p>
            <w:pPr>
              <w:pStyle w:val="Compact"/>
              <w:jc w:val="left"/>
            </w:pPr>
            <w:r>
              <w:t xml:space="preserve">$1,500.00</w:t>
            </w:r>
          </w:p>
        </w:tc>
        <w:tc>
          <w:tcPr/>
          <w:p>
            <w:pPr>
              <w:pStyle w:val="Compact"/>
              <w:jc w:val="left"/>
            </w:pPr>
            <w:r>
              <w:t xml:space="preserve">3 days</w:t>
            </w:r>
          </w:p>
        </w:tc>
        <w:tc>
          <w:tcPr/>
          <w:p>
            <w:pPr>
              <w:pStyle w:val="Compact"/>
              <w:jc w:val="left"/>
            </w:pPr>
            <w:r>
              <w:t xml:space="preserve">$4,500.00</w:t>
            </w:r>
          </w:p>
        </w:tc>
      </w:tr>
      <w:tr>
        <w:tc>
          <w:tcPr/>
          <w:p>
            <w:pPr>
              <w:pStyle w:val="Compact"/>
              <w:jc w:val="left"/>
            </w:pPr>
            <w:r>
              <w:t xml:space="preserve">6</w:t>
            </w:r>
          </w:p>
        </w:tc>
        <w:tc>
          <w:tcPr/>
          <w:p>
            <w:pPr>
              <w:pStyle w:val="Compact"/>
              <w:jc w:val="left"/>
            </w:pPr>
            <w:r>
              <w:rPr>
                <w:bCs/>
                <w:b/>
              </w:rPr>
              <w:t xml:space="preserve">Travel &amp; Accommodation Reimbursement</w:t>
            </w:r>
            <w:r>
              <w:br/>
            </w:r>
            <w:r>
              <w:t xml:space="preserve">Local transport, parking, and accommodation expenses incurred during the production period across various filming locations in and around Australia Melbourne, including the Mornington Peninsula and the Grampians region. All receipts attached to this Invoice as Appendix A.</w:t>
            </w:r>
          </w:p>
        </w:tc>
        <w:tc>
          <w:tcPr/>
          <w:p>
            <w:pPr>
              <w:pStyle w:val="Compact"/>
              <w:jc w:val="left"/>
            </w:pPr>
            <w:r>
              <w:t xml:space="preserve">—</w:t>
            </w:r>
          </w:p>
        </w:tc>
        <w:tc>
          <w:tcPr/>
          <w:p>
            <w:pPr>
              <w:pStyle w:val="Compact"/>
              <w:jc w:val="left"/>
            </w:pPr>
            <w:r>
              <w:t xml:space="preserve">—</w:t>
            </w:r>
          </w:p>
        </w:tc>
        <w:tc>
          <w:tcPr/>
          <w:p>
            <w:pPr>
              <w:pStyle w:val="Compact"/>
              <w:jc w:val="left"/>
            </w:pPr>
            <w:r>
              <w:t xml:space="preserve">$3,247.50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$103,197.50</w:t>
            </w:r>
          </w:p>
        </w:tc>
      </w:tr>
      <w:tr>
        <w:tc>
          <w:tcPr/>
          <w:p>
            <w:pPr>
              <w:pStyle w:val="Compact"/>
              <w:jc w:val="left"/>
            </w:pPr>
            <w:r>
              <w:t xml:space="preserve">GST (10%)</w:t>
            </w:r>
          </w:p>
        </w:tc>
        <w:tc>
          <w:tcPr/>
          <w:p>
            <w:pPr>
              <w:pStyle w:val="Compact"/>
              <w:jc w:val="left"/>
            </w:pPr>
            <w:r>
              <w:t xml:space="preserve">$10,319.75</w:t>
            </w:r>
          </w:p>
        </w:tc>
      </w:tr>
      <w:tr>
        <w:tc>
          <w:tcPr/>
          <w:p>
            <w:pPr>
              <w:pStyle w:val="Compact"/>
              <w:jc w:val="left"/>
            </w:pPr>
            <w:r>
              <w:t xml:space="preserve">Total Amount Due (AUD)</w:t>
            </w:r>
          </w:p>
        </w:tc>
        <w:tc>
          <w:tcPr/>
          <w:p>
            <w:pPr>
              <w:pStyle w:val="Compact"/>
              <w:jc w:val="left"/>
            </w:pPr>
            <w:r>
              <w:t xml:space="preserve">$113,517.25</w:t>
            </w:r>
          </w:p>
        </w:tc>
      </w:tr>
    </w:tbl>
    <w:bookmarkStart w:id="23" w:name="payment-terms-instructions"/>
    <w:p>
      <w:pPr>
        <w:pStyle w:val="Heading4"/>
      </w:pPr>
      <w:r>
        <w:t xml:space="preserve">Payment Terms &amp; Instructions</w:t>
      </w:r>
    </w:p>
    <w:p>
      <w:pPr>
        <w:pStyle w:val="FirstParagraph"/>
      </w:pPr>
      <w:r>
        <w:rPr>
          <w:bCs/>
          <w:b/>
        </w:rPr>
        <w:t xml:space="preserve">Payment Due:</w:t>
      </w:r>
      <w:r>
        <w:t xml:space="preserve"> </w:t>
      </w:r>
      <w:r>
        <w:t xml:space="preserve">14 July 2025 (30 days from the date of this Invoice)</w:t>
      </w:r>
    </w:p>
    <w:p>
      <w:pPr>
        <w:pStyle w:val="BodyText"/>
      </w:pPr>
      <w:r>
        <w:rPr>
          <w:bCs/>
          <w:b/>
        </w:rPr>
        <w:t xml:space="preserve">Payment Method:</w:t>
      </w:r>
      <w:r>
        <w:t xml:space="preserve"> </w:t>
      </w:r>
      <w:r>
        <w:t xml:space="preserve">Electronic Funds Transfer (EFT) to the account below. Cheques are not accepted.</w:t>
      </w:r>
    </w:p>
    <w:p>
      <w:pPr>
        <w:pStyle w:val="BodyText"/>
      </w:pPr>
      <w:r>
        <w:rPr>
          <w:bCs/>
          <w:b/>
        </w:rPr>
        <w:t xml:space="preserve">Bank:</w:t>
      </w:r>
      <w:r>
        <w:t xml:space="preserve"> </w:t>
      </w:r>
      <w:r>
        <w:t xml:space="preserve">National Australia Bank (NAB)</w:t>
      </w:r>
    </w:p>
    <w:p>
      <w:pPr>
        <w:pStyle w:val="BodyText"/>
      </w:pPr>
      <w:r>
        <w:rPr>
          <w:bCs/>
          <w:b/>
        </w:rPr>
        <w:t xml:space="preserve">Account Name:</w:t>
      </w:r>
      <w:r>
        <w:t xml:space="preserve"> </w:t>
      </w:r>
      <w:r>
        <w:t xml:space="preserve">Alexander J. Whitmore</w:t>
      </w:r>
    </w:p>
    <w:p>
      <w:pPr>
        <w:pStyle w:val="BodyText"/>
      </w:pPr>
      <w:r>
        <w:rPr>
          <w:bCs/>
          <w:b/>
        </w:rPr>
        <w:t xml:space="preserve">BSB:</w:t>
      </w:r>
      <w:r>
        <w:t xml:space="preserve"> </w:t>
      </w:r>
      <w:r>
        <w:t xml:space="preserve">082-001   </w:t>
      </w:r>
      <w:r>
        <w:t xml:space="preserve"> </w:t>
      </w:r>
      <w:r>
        <w:rPr>
          <w:bCs/>
          <w:b/>
        </w:rPr>
        <w:t xml:space="preserve">Account Number:</w:t>
      </w:r>
      <w:r>
        <w:t xml:space="preserve"> </w:t>
      </w:r>
      <w:r>
        <w:t xml:space="preserve">1234 5678</w:t>
      </w:r>
    </w:p>
    <w:p>
      <w:pPr>
        <w:pStyle w:val="BodyText"/>
      </w:pPr>
      <w:r>
        <w:rPr>
          <w:bCs/>
          <w:b/>
        </w:rPr>
        <w:t xml:space="preserve">Reference:</w:t>
      </w:r>
      <w:r>
        <w:t xml:space="preserve"> </w:t>
      </w:r>
      <w:r>
        <w:t xml:space="preserve">INV-2025-MEL-0472</w:t>
      </w:r>
    </w:p>
    <w:p>
      <w:pPr>
        <w:pStyle w:val="BodyText"/>
      </w:pPr>
      <w:r>
        <w:rPr>
          <w:bCs/>
          <w:b/>
        </w:rPr>
        <w:t xml:space="preserve">Overdue Payments:</w:t>
      </w:r>
      <w:r>
        <w:t xml:space="preserve"> </w:t>
      </w:r>
      <w:r>
        <w:t xml:space="preserve">In accordance with the Australian Consumer Law and the terms of our engagement contract, a late payment fee of 2% per month (or the maximum rate permitted by Victorian law, whichever is lower) will be applied to any outstanding balance after the due date. Please contact the undersigned Film Director's office immediately if you anticipate any difficulty meeting the payment deadline.</w:t>
      </w:r>
    </w:p>
    <w:bookmarkEnd w:id="23"/>
    <w:bookmarkStart w:id="24" w:name="notes-additional-information"/>
    <w:p>
      <w:pPr>
        <w:pStyle w:val="Heading4"/>
      </w:pPr>
      <w:r>
        <w:t xml:space="preserve">Notes &amp; Additional Information</w:t>
      </w:r>
    </w:p>
    <w:p>
      <w:pPr>
        <w:pStyle w:val="FirstParagraph"/>
      </w:pPr>
      <w:r>
        <w:t xml:space="preserve">This Invoice has been prepared in accordance with the Australian Taxation Office (ATO) requirements for GST-registered businesses operating in Australia Melbourne and the broader state of Victoria. The Film Director services described herein were rendered under the Creative Services Agreement dated 12 March 2025 (Contract Ref: SCP-2025-0031) between Alexander J. Whitmore and Southern Cross Productions Pty Ltd.</w:t>
      </w:r>
    </w:p>
    <w:p>
      <w:pPr>
        <w:pStyle w:val="BodyText"/>
      </w:pPr>
      <w:r>
        <w:t xml:space="preserve">All creative deliverables, including final cut approval, trailer direction, and promotional content, remain the intellectual property of the client upon full and final payment of this Invoice. The Film Director retains the right to display the completed work in personal portfolios, festival submissions, and industry award entries, subject to the client's prior written approval for any commercial exploitation beyond the agreed distribution channels.</w:t>
      </w:r>
    </w:p>
    <w:p>
      <w:pPr>
        <w:pStyle w:val="BodyText"/>
      </w:pPr>
      <w:r>
        <w:t xml:space="preserve">This Invoice constitutes a tax invoice as defined under the A New Tax System (Goods and Services Tax) Act 1999 (Cth). Please retain this document for your company's financial records and GST reporting obligations. If you require a duplicate copy of this Invoice or wish to dispute any line item, please contact the Film Director's production office within fourteen (14) business days of the issue date.</w:t>
      </w:r>
    </w:p>
    <w:p>
      <w:pPr>
        <w:pStyle w:val="BodyText"/>
      </w:pPr>
      <w:r>
        <w:t xml:space="preserve">Thank you for the opportunity to direct this project. It has been a privilege to collaborate with the talented team at Southern Cross Productions to bring "Harbour Lights" to life on the beautiful screens of Australia Melbourne and beyond. I look forward to our continued partnership on future productions.</w:t>
      </w:r>
    </w:p>
    <w:bookmarkEnd w:id="24"/>
    <w:p>
      <w:pPr>
        <w:pStyle w:val="BodyText"/>
      </w:pPr>
      <w:r>
        <w:rPr>
          <w:bCs/>
          <w:b/>
        </w:rPr>
        <w:t xml:space="preserve">Invoice</w:t>
      </w:r>
      <w:r>
        <w:t xml:space="preserve"> </w:t>
      </w:r>
      <w:r>
        <w:t xml:space="preserve">INV-2025-MEL-0472  |  Issued by Alexander J. Whitmore, Film Director  |  Melbourne, Victoria, Australia</w:t>
      </w:r>
    </w:p>
    <w:p>
      <w:pPr>
        <w:pStyle w:val="BodyText"/>
      </w:pPr>
      <w:r>
        <w:t xml:space="preserve">This document is a valid tax invoice issued under Australian GST legislation. For queries regarding this Invoice, please contact the Film Director's office at +61 3 9421 5567 or a.whitmore@melbournedirector.com.au.</w:t>
      </w:r>
    </w:p>
    <w:p>
      <w:pPr>
        <w:pStyle w:val="BodyText"/>
      </w:pPr>
      <w:r>
        <w:t xml:space="preserve">© 2025 Alexander J. Whitmore Film Direction. All rights reserved. Registered in Australia Melbourne, Victoria.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Australia Melbourne</dc:title>
  <dc:creator/>
  <dc:language>en</dc:language>
  <cp:keywords/>
  <dcterms:created xsi:type="dcterms:W3CDTF">2026-10-10T05:51:02Z</dcterms:created>
  <dcterms:modified xsi:type="dcterms:W3CDTF">2026-10-10T05:51:02Z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