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visão-cinematográfica-produções"/>
    <w:p>
      <w:pPr>
        <w:pStyle w:val="Heading1"/>
      </w:pPr>
      <w:r>
        <w:t xml:space="preserve">Visão Cinematográfica Produções</w:t>
      </w:r>
    </w:p>
    <w:p>
      <w:pPr>
        <w:pStyle w:val="FirstParagraph"/>
      </w:pPr>
      <w:r>
        <w:t xml:space="preserve">Film Director &amp; Cinematic Production Services</w:t>
      </w:r>
    </w:p>
    <w:p>
      <w:pPr>
        <w:pStyle w:val="BodyText"/>
      </w:pPr>
      <w:r>
        <w:t xml:space="preserve">Quadra 3, Bloco B, Lote 12, Asa Sul</w:t>
      </w:r>
    </w:p>
    <w:p>
      <w:pPr>
        <w:pStyle w:val="BodyText"/>
      </w:pPr>
      <w:r>
        <w:t xml:space="preserve">Brasília – DF, CEP 70300-000, Brazil</w:t>
      </w:r>
    </w:p>
    <w:p>
      <w:pPr>
        <w:pStyle w:val="BodyText"/>
      </w:pPr>
      <w:r>
        <w:t xml:space="preserve">CNPJ: 12.345.678/0001-90</w:t>
      </w:r>
    </w:p>
    <w:p>
      <w:pPr>
        <w:pStyle w:val="BodyText"/>
      </w:pPr>
      <w:r>
        <w:t xml:space="preserve">Phone: +55 (61) 3344-5566 | Email: contato@visaocine.com.br</w:t>
      </w:r>
    </w:p>
    <w:p>
      <w:pPr>
        <w:pStyle w:val="BodyText"/>
      </w:pPr>
      <w:r>
        <w:t xml:space="preserve">Licensed Film Director – DF</w:t>
      </w:r>
    </w:p>
    <w:bookmarkEnd w:id="20"/>
    <w:bookmarkStart w:id="21" w:name="invoice"/>
    <w:p>
      <w:pPr>
        <w:pStyle w:val="Heading2"/>
      </w:pPr>
      <w:r>
        <w:t xml:space="preserve">INVOICE</w:t>
      </w:r>
    </w:p>
    <w:p>
      <w:pPr>
        <w:pStyle w:val="FirstParagraph"/>
      </w:pPr>
      <w:r>
        <w:t xml:space="preserve">Invoice Number: INV-2025-0847</w:t>
      </w:r>
    </w:p>
    <w:p>
      <w:pPr>
        <w:pStyle w:val="BodyText"/>
      </w:pPr>
      <w:r>
        <w:t xml:space="preserve">Issue Date: 15 June 2025</w:t>
      </w:r>
    </w:p>
    <w:p>
      <w:pPr>
        <w:pStyle w:val="BodyText"/>
      </w:pPr>
      <w:r>
        <w:t xml:space="preserve">Due Date: 30 June 2025</w:t>
      </w:r>
    </w:p>
    <w:p>
      <w:pPr>
        <w:pStyle w:val="BodyText"/>
      </w:pPr>
      <w:r>
        <w:t xml:space="preserve">Project: "Horizontes do Cerrado" – Feature Film</w:t>
      </w:r>
    </w:p>
    <w:bookmarkEnd w:id="21"/>
    <w:bookmarkStart w:id="22" w:name="billed-to-client"/>
    <w:p>
      <w:pPr>
        <w:pStyle w:val="Heading3"/>
      </w:pPr>
      <w:r>
        <w:t xml:space="preserve">Billed To (Client)</w:t>
      </w:r>
    </w:p>
    <w:p>
      <w:pPr>
        <w:pStyle w:val="FirstParagraph"/>
      </w:pPr>
      <w:r>
        <w:rPr>
          <w:bCs/>
          <w:b/>
        </w:rPr>
        <w:t xml:space="preserve">Estúdio Aurora Filmes Ltda.</w:t>
      </w:r>
    </w:p>
    <w:p>
      <w:pPr>
        <w:pStyle w:val="BodyText"/>
      </w:pPr>
      <w:r>
        <w:t xml:space="preserve">CNPJ: 98.765.432/0001-10</w:t>
      </w:r>
    </w:p>
    <w:p>
      <w:pPr>
        <w:pStyle w:val="BodyText"/>
      </w:pPr>
      <w:r>
        <w:t xml:space="preserve">SHLS, Quadra 7, Bloco A, Sala 450</w:t>
      </w:r>
    </w:p>
    <w:p>
      <w:pPr>
        <w:pStyle w:val="BodyText"/>
      </w:pPr>
      <w:r>
        <w:t xml:space="preserve">Brasília – DF, CEP 70390-000, Brazil</w:t>
      </w:r>
    </w:p>
    <w:p>
      <w:pPr>
        <w:pStyle w:val="BodyText"/>
      </w:pPr>
      <w:r>
        <w:t xml:space="preserve">Attn: Ricardo Mendes – Head of Production</w:t>
      </w:r>
    </w:p>
    <w:p>
      <w:pPr>
        <w:pStyle w:val="BodyText"/>
      </w:pPr>
      <w:r>
        <w:t xml:space="preserve">Email: r.mendes@estudioaurora.com.br</w:t>
      </w:r>
    </w:p>
    <w:bookmarkEnd w:id="22"/>
    <w:bookmarkStart w:id="23" w:name="project-details"/>
    <w:p>
      <w:pPr>
        <w:pStyle w:val="Heading3"/>
      </w:pPr>
      <w:r>
        <w:t xml:space="preserve">Project Details</w:t>
      </w:r>
    </w:p>
    <w:p>
      <w:pPr>
        <w:pStyle w:val="FirstParagraph"/>
      </w:pPr>
      <w:r>
        <w:rPr>
          <w:bCs/>
          <w:b/>
        </w:rPr>
        <w:t xml:space="preserve">Film Title:</w:t>
      </w:r>
      <w:r>
        <w:t xml:space="preserve"> </w:t>
      </w:r>
      <w:r>
        <w:t xml:space="preserve">Horizontes do Cerrado</w:t>
      </w:r>
    </w:p>
    <w:p>
      <w:pPr>
        <w:pStyle w:val="BodyText"/>
      </w:pPr>
      <w:r>
        <w:rPr>
          <w:bCs/>
          <w:b/>
        </w:rPr>
        <w:t xml:space="preserve">Genre:</w:t>
      </w:r>
      <w:r>
        <w:t xml:space="preserve"> </w:t>
      </w:r>
      <w:r>
        <w:t xml:space="preserve">Drama / Documentary Hybrid</w:t>
      </w:r>
    </w:p>
    <w:p>
      <w:pPr>
        <w:pStyle w:val="BodyText"/>
      </w:pPr>
      <w:r>
        <w:rPr>
          <w:bCs/>
          <w:b/>
        </w:rPr>
        <w:t xml:space="preserve">Runtime:</w:t>
      </w:r>
      <w:r>
        <w:t xml:space="preserve"> </w:t>
      </w:r>
      <w:r>
        <w:t xml:space="preserve">112 minutes</w:t>
      </w:r>
    </w:p>
    <w:p>
      <w:pPr>
        <w:pStyle w:val="BodyText"/>
      </w:pPr>
      <w:r>
        <w:rPr>
          <w:bCs/>
          <w:b/>
        </w:rPr>
        <w:t xml:space="preserve">Shooting Location:</w:t>
      </w:r>
      <w:r>
        <w:t xml:space="preserve"> </w:t>
      </w:r>
      <w:r>
        <w:t xml:space="preserve">Brasília, DF &amp; surrounding Cerrado regions</w:t>
      </w:r>
    </w:p>
    <w:p>
      <w:pPr>
        <w:pStyle w:val="BodyText"/>
      </w:pPr>
      <w:r>
        <w:rPr>
          <w:bCs/>
          <w:b/>
        </w:rPr>
        <w:t xml:space="preserve">Production Period:</w:t>
      </w:r>
      <w:r>
        <w:t xml:space="preserve"> </w:t>
      </w:r>
      <w:r>
        <w:t xml:space="preserve">01 Mar 2025 – 30 May 2025</w:t>
      </w:r>
    </w:p>
    <w:p>
      <w:pPr>
        <w:pStyle w:val="BodyText"/>
      </w:pPr>
      <w:r>
        <w:rPr>
          <w:bCs/>
          <w:b/>
        </w:rPr>
        <w:t xml:space="preserve">Film Director:</w:t>
      </w:r>
      <w:r>
        <w:t xml:space="preserve"> </w:t>
      </w:r>
      <w:r>
        <w:t xml:space="preserve">Helena Vasconcelos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rPr>
                <w:bCs/>
                <w:b/>
              </w:rPr>
              <w:t xml:space="preserve">Pre-Production Direction &amp; Script Development</w:t>
            </w:r>
            <w:r>
              <w:t xml:space="preserve"> </w:t>
            </w:r>
            <w:r>
              <w:t xml:space="preserve">– The Film Director provided comprehensive creative leadership during the pre-production phase of "Horizontes do Cerrado," including script interpretation, visual storytelling strategy, shot list design, and creative briefings for the entire production team based in Brasília. This included three on-site location scouting sessions across the Federal District and the Chapada dos Veadeiros region.</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rPr>
                <w:bCs/>
                <w:b/>
              </w:rPr>
              <w:t xml:space="preserve">Principal Photography Direction</w:t>
            </w:r>
            <w:r>
              <w:t xml:space="preserve"> </w:t>
            </w:r>
            <w:r>
              <w:t xml:space="preserve">– Full-time on-set direction by the Film Director Helena Vasconcelos over 22 shooting days in Brasília and surrounding areas. Services encompassed directing principal cast and extras, operating in coordination with the Director of Photography, managing daily shot execution, ensuring narrative coherence, and providing real-time creative decision-making. Includes direction of 4 principal actors and 35 background performers.</w:t>
            </w:r>
          </w:p>
        </w:tc>
        <w:tc>
          <w:tcPr/>
          <w:p>
            <w:pPr>
              <w:pStyle w:val="Compact"/>
              <w:jc w:val="left"/>
            </w:pPr>
            <w:r>
              <w:t xml:space="preserve">Apr 2025</w:t>
            </w:r>
          </w:p>
        </w:tc>
        <w:tc>
          <w:tcPr/>
          <w:p>
            <w:pPr>
              <w:pStyle w:val="Compact"/>
              <w:jc w:val="left"/>
            </w:pPr>
            <w:r>
              <w:t xml:space="preserve">22</w:t>
            </w:r>
          </w:p>
        </w:tc>
        <w:tc>
          <w:tcPr/>
          <w:p>
            <w:pPr>
              <w:pStyle w:val="Compact"/>
              <w:jc w:val="left"/>
            </w:pPr>
            <w:r>
              <w:t xml:space="preserve">R$ 3,200.00</w:t>
            </w:r>
          </w:p>
        </w:tc>
        <w:tc>
          <w:tcPr/>
          <w:p>
            <w:pPr>
              <w:pStyle w:val="Compact"/>
              <w:jc w:val="left"/>
            </w:pPr>
            <w:r>
              <w:t xml:space="preserve">R$ 70,400.00</w:t>
            </w:r>
          </w:p>
        </w:tc>
      </w:tr>
      <w:tr>
        <w:tc>
          <w:tcPr/>
          <w:p>
            <w:pPr>
              <w:pStyle w:val="Compact"/>
              <w:jc w:val="left"/>
            </w:pPr>
            <w:r>
              <w:t xml:space="preserve">03</w:t>
            </w:r>
          </w:p>
        </w:tc>
        <w:tc>
          <w:tcPr/>
          <w:p>
            <w:pPr>
              <w:pStyle w:val="Compact"/>
              <w:jc w:val="left"/>
            </w:pPr>
            <w:r>
              <w:rPr>
                <w:bCs/>
                <w:b/>
              </w:rPr>
              <w:t xml:space="preserve">Post-Production Direction &amp; Editorial Supervision</w:t>
            </w:r>
            <w:r>
              <w:t xml:space="preserve"> </w:t>
            </w:r>
            <w:r>
              <w:t xml:space="preserve">– The Film Director supervised the entire post-production workflow, including rough cut review, fine cut approval, final cut sign-off, sound design direction, color grading supervision, and final musical scoring direction. Conducted 8 editorial sessions at the Estúdio Aurora facility in Asa Sul, Brasília, and provided detailed written notes for the editing team.</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04</w:t>
            </w:r>
          </w:p>
        </w:tc>
        <w:tc>
          <w:tcPr/>
          <w:p>
            <w:pPr>
              <w:pStyle w:val="Compact"/>
              <w:jc w:val="left"/>
            </w:pPr>
            <w:r>
              <w:rPr>
                <w:bCs/>
                <w:b/>
              </w:rPr>
              <w:t xml:space="preserve">Creative Consultation &amp; Festival Preparation</w:t>
            </w:r>
            <w:r>
              <w:t xml:space="preserve"> </w:t>
            </w:r>
            <w:r>
              <w:t xml:space="preserve">– Additional Film Director services for the preparation of the completed feature film for submission to the Festival de Brasília do Cinema Brasileiro (2025 edition). Includes director's statement drafting, Q&amp;A session preparation, trailer direction, and two promotional interview appearances in Brasília. This ensures the Film Director's artistic vision is accurately represented in all festival and promotional materials.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05</w:t>
            </w:r>
          </w:p>
        </w:tc>
        <w:tc>
          <w:tcPr/>
          <w:p>
            <w:pPr>
              <w:pStyle w:val="Compact"/>
              <w:jc w:val="left"/>
            </w:pPr>
            <w:r>
              <w:rPr>
                <w:bCs/>
                <w:b/>
              </w:rPr>
              <w:t xml:space="preserve">Travel &amp; Accommodation Reimbursement</w:t>
            </w:r>
            <w:r>
              <w:t xml:space="preserve"> </w:t>
            </w:r>
            <w:r>
              <w:t xml:space="preserve">– Reimbursement of travel expenses incurred by the Film Director for location scouting and shooting days in the Cerrado regions outside central Brasília, including vehicle rental, fuel, and lodging at approved accommodations. All expenses documented with receipts in accordance with Brazilian tax regulations for service providers operating in the Federal District.</w:t>
            </w:r>
          </w:p>
        </w:tc>
        <w:tc>
          <w:tcPr/>
          <w:p>
            <w:pPr>
              <w:pStyle w:val="Compact"/>
              <w:jc w:val="left"/>
            </w:pPr>
            <w:r>
              <w:t xml:space="preserve">Mar–May 2025</w:t>
            </w:r>
          </w:p>
        </w:tc>
        <w:tc>
          <w:tcPr/>
          <w:p>
            <w:pPr>
              <w:pStyle w:val="Compact"/>
              <w:jc w:val="left"/>
            </w:pPr>
            <w:r>
              <w:t xml:space="preserve">1</w:t>
            </w:r>
          </w:p>
        </w:tc>
        <w:tc>
          <w:tcPr/>
          <w:p>
            <w:pPr>
              <w:pStyle w:val="Compact"/>
              <w:jc w:val="left"/>
            </w:pPr>
            <w:r>
              <w:t xml:space="preserve">R$ 5,350.00</w:t>
            </w:r>
          </w:p>
        </w:tc>
        <w:tc>
          <w:tcPr/>
          <w:p>
            <w:pPr>
              <w:pStyle w:val="Compact"/>
              <w:jc w:val="left"/>
            </w:pPr>
            <w:r>
              <w:t xml:space="preserve">R$ 5,350.00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(BRL)</w:t>
            </w:r>
          </w:p>
        </w:tc>
        <w:tc>
          <w:tcPr/>
          <w:p>
            <w:pPr>
              <w:pStyle w:val="Compact"/>
              <w:jc w:val="left"/>
            </w:pPr>
            <w:r>
              <w:t xml:space="preserve">R$ 127,000.00</w:t>
            </w:r>
          </w:p>
        </w:tc>
      </w:tr>
      <w:tr>
        <w:tc>
          <w:tcPr/>
          <w:p>
            <w:pPr>
              <w:pStyle w:val="Compact"/>
              <w:jc w:val="left"/>
            </w:pPr>
            <w:r>
              <w:t xml:space="preserve">ISS – Imposto Sobre Serviços (Brasília – DF) @ 5%</w:t>
            </w:r>
          </w:p>
        </w:tc>
        <w:tc>
          <w:tcPr/>
          <w:p>
            <w:pPr>
              <w:pStyle w:val="Compact"/>
              <w:jc w:val="left"/>
            </w:pPr>
            <w:r>
              <w:t xml:space="preserve">R$ 6,350.00</w:t>
            </w:r>
          </w:p>
        </w:tc>
      </w:tr>
      <w:tr>
        <w:tc>
          <w:tcPr/>
          <w:p>
            <w:pPr>
              <w:pStyle w:val="Compact"/>
              <w:jc w:val="left"/>
            </w:pPr>
            <w:r>
              <w:t xml:space="preserve">PIS @ 0.65%</w:t>
            </w:r>
          </w:p>
        </w:tc>
        <w:tc>
          <w:tcPr/>
          <w:p>
            <w:pPr>
              <w:pStyle w:val="Compact"/>
              <w:jc w:val="left"/>
            </w:pPr>
            <w:r>
              <w:t xml:space="preserve">R$ 825.50</w:t>
            </w:r>
          </w:p>
        </w:tc>
      </w:tr>
      <w:tr>
        <w:tc>
          <w:tcPr/>
          <w:p>
            <w:pPr>
              <w:pStyle w:val="Compact"/>
              <w:jc w:val="left"/>
            </w:pPr>
            <w:r>
              <w:t xml:space="preserve">COFINS @ 3.00%</w:t>
            </w:r>
          </w:p>
        </w:tc>
        <w:tc>
          <w:tcPr/>
          <w:p>
            <w:pPr>
              <w:pStyle w:val="Compact"/>
              <w:jc w:val="left"/>
            </w:pPr>
            <w:r>
              <w:t xml:space="preserve">R$ 3,810.00</w:t>
            </w:r>
          </w:p>
        </w:tc>
      </w:tr>
      <w:tr>
        <w:tc>
          <w:tcPr/>
          <w:p>
            <w:pPr>
              <w:pStyle w:val="Compact"/>
              <w:jc w:val="left"/>
            </w:pPr>
            <w:r>
              <w:t xml:space="preserve">IRRF – Income Tax Withholding @ 11%</w:t>
            </w:r>
          </w:p>
        </w:tc>
        <w:tc>
          <w:tcPr/>
          <w:p>
            <w:pPr>
              <w:pStyle w:val="Compact"/>
              <w:jc w:val="left"/>
            </w:pPr>
            <w:r>
              <w:t xml:space="preserve">R$ 13,970.00</w:t>
            </w:r>
          </w:p>
        </w:tc>
      </w:tr>
      <w:tr>
        <w:tc>
          <w:tcPr/>
          <w:p>
            <w:pPr>
              <w:pStyle w:val="Compact"/>
              <w:jc w:val="left"/>
            </w:pPr>
            <w:r>
              <w:t xml:space="preserve">GRAND TOTAL (BRL)</w:t>
            </w:r>
          </w:p>
        </w:tc>
        <w:tc>
          <w:tcPr/>
          <w:p>
            <w:pPr>
              <w:pStyle w:val="Compact"/>
              <w:jc w:val="left"/>
            </w:pPr>
            <w:r>
              <w:t xml:space="preserve">R$ 151,955.50</w:t>
            </w:r>
          </w:p>
        </w:tc>
      </w:tr>
    </w:tbl>
    <w:bookmarkStart w:id="24" w:name="Xdd911e1135cb58e5c220ba428e7e9c9d9caed91"/>
    <w:p>
      <w:pPr>
        <w:pStyle w:val="Heading3"/>
      </w:pPr>
      <w:r>
        <w:t xml:space="preserve">Tax &amp; Regulatory Information – Brasília, Federal District</w:t>
      </w:r>
    </w:p>
    <w:p>
      <w:pPr>
        <w:pStyle w:val="FirstParagraph"/>
      </w:pPr>
      <w:r>
        <w:t xml:space="preserve">This invoice is issued in compliance with the tax regulations of the Federal District (Distrito Federal), Brazil. The Film Director services rendered are subject to ISS (Imposto Sobre Serviços) at the rate of 5% as established by Municipal Law No. 1,569/1997 of Brasília. The service classification code (CNAE) for this invoice is 5911-1/01 – Film Production Activities, with the specific activity of Film Direction (CNAE 5911-1/02).</w:t>
      </w:r>
    </w:p>
    <w:p>
      <w:pPr>
        <w:pStyle w:val="BodyText"/>
      </w:pPr>
      <w:r>
        <w:t xml:space="preserve">The ISS tax is to be withheld by the client (Estúdio Aurora Filmes Ltda.) and remitted to the Secretaria de Fazenda do Distrito Federal (SEFAZ-DF) within the statutory deadline. The Film Director's CNPJ is registered with the Junta Comercial do Distrito Federal and is in good standing as of the date of this invoice.</w:t>
      </w:r>
    </w:p>
    <w:p>
      <w:pPr>
        <w:pStyle w:val="BodyText"/>
      </w:pPr>
      <w:r>
        <w:t xml:space="preserve">All Brazilian Federal taxes (PIS, COFINS, IRRF) are calculated and withheld in accordance with current legislation. The client is responsible for issuing the DARF for federal tax remittance.</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30 June 2025 (15 calendar days from invoice issue date)</w:t>
      </w:r>
    </w:p>
    <w:p>
      <w:pPr>
        <w:pStyle w:val="BodyText"/>
      </w:pPr>
      <w:r>
        <w:rPr>
          <w:bCs/>
          <w:b/>
        </w:rPr>
        <w:t xml:space="preserve">Payment Method:</w:t>
      </w:r>
      <w:r>
        <w:t xml:space="preserve"> </w:t>
      </w:r>
      <w:r>
        <w:t xml:space="preserve">Bank Transfer (TED/PIX) to the account below</w:t>
      </w:r>
    </w:p>
    <w:p>
      <w:pPr>
        <w:pStyle w:val="BodyText"/>
      </w:pPr>
      <w:r>
        <w:rPr>
          <w:bCs/>
          <w:b/>
        </w:rPr>
        <w:t xml:space="preserve">Bank:</w:t>
      </w:r>
      <w:r>
        <w:t xml:space="preserve"> </w:t>
      </w:r>
      <w:r>
        <w:t xml:space="preserve">Banco do Brasil S.A.</w:t>
      </w:r>
    </w:p>
    <w:p>
      <w:pPr>
        <w:pStyle w:val="BodyText"/>
      </w:pPr>
      <w:r>
        <w:rPr>
          <w:bCs/>
          <w:b/>
        </w:rPr>
        <w:t xml:space="preserve">Agency:</w:t>
      </w:r>
      <w:r>
        <w:t xml:space="preserve"> </w:t>
      </w:r>
      <w:r>
        <w:t xml:space="preserve">1234-5 |</w:t>
      </w:r>
      <w:r>
        <w:t xml:space="preserve"> </w:t>
      </w:r>
      <w:r>
        <w:rPr>
          <w:bCs/>
          <w:b/>
        </w:rPr>
        <w:t xml:space="preserve">Account:</w:t>
      </w:r>
      <w:r>
        <w:t xml:space="preserve"> </w:t>
      </w:r>
      <w:r>
        <w:t xml:space="preserve">98765-4 |</w:t>
      </w:r>
      <w:r>
        <w:t xml:space="preserve"> </w:t>
      </w:r>
      <w:r>
        <w:rPr>
          <w:bCs/>
          <w:b/>
        </w:rPr>
        <w:t xml:space="preserve">Routing (CNPJ):</w:t>
      </w:r>
      <w:r>
        <w:t xml:space="preserve"> </w:t>
      </w:r>
      <w:r>
        <w:t xml:space="preserve">12.345.678/0001-90</w:t>
      </w:r>
    </w:p>
    <w:p>
      <w:pPr>
        <w:pStyle w:val="BodyText"/>
      </w:pPr>
      <w:r>
        <w:rPr>
          <w:bCs/>
          <w:b/>
        </w:rPr>
        <w:t xml:space="preserve">PIX Key:</w:t>
      </w:r>
      <w:r>
        <w:t xml:space="preserve"> </w:t>
      </w:r>
      <w:r>
        <w:t xml:space="preserve">12.345.678/0001-90</w:t>
      </w:r>
    </w:p>
    <w:p>
      <w:pPr>
        <w:pStyle w:val="BodyText"/>
      </w:pPr>
      <w:r>
        <w:rPr>
          <w:bCs/>
          <w:b/>
        </w:rPr>
        <w:t xml:space="preserve">Reference:</w:t>
      </w:r>
      <w:r>
        <w:t xml:space="preserve"> </w:t>
      </w:r>
      <w:r>
        <w:t xml:space="preserve">INV-2025-0847 – Film Director Services – "Horizontes do Cerrado"</w:t>
      </w:r>
    </w:p>
    <w:p>
      <w:pPr>
        <w:pStyle w:val="BodyText"/>
      </w:pPr>
      <w:r>
        <w:rPr>
          <w:bCs/>
          <w:b/>
        </w:rPr>
        <w:t xml:space="preserve">Late Payment:</w:t>
      </w:r>
      <w:r>
        <w:t xml:space="preserve"> </w:t>
      </w:r>
      <w:r>
        <w:t xml:space="preserve">A late payment surcharge of 1% per month plus SELIC interest will apply to overdue balances, in accordance with Brazilian Civil Code provisions and the terms of the production services contract signed on 10 February 2025 in Brasília, DF.</w:t>
      </w:r>
    </w:p>
    <w:bookmarkEnd w:id="25"/>
    <w:bookmarkStart w:id="26" w:name="additional-notes-terms"/>
    <w:p>
      <w:pPr>
        <w:pStyle w:val="Heading3"/>
      </w:pPr>
      <w:r>
        <w:t xml:space="preserve">Additional Notes &amp; Terms</w:t>
      </w:r>
    </w:p>
    <w:p>
      <w:pPr>
        <w:pStyle w:val="FirstParagraph"/>
      </w:pPr>
      <w:r>
        <w:t xml:space="preserve">This invoice represents the final and complete billing for all Film Director services rendered by Helena Vasconcelos for the feature film "Horizontes do Cerrado" during the production period of March 2025 through June 2025. All services were performed in Brasília, Federal District, Brazil, and its surrounding regions, in full compliance with the production services agreement (Contrato de Prestação de Serviços Cinematográficos) executed between the parties on 10 February 2025.</w:t>
      </w:r>
    </w:p>
    <w:p>
      <w:pPr>
        <w:pStyle w:val="BodyText"/>
      </w:pPr>
      <w:r>
        <w:t xml:space="preserve">The Film Director retains all artistic and moral rights over the creative direction, visual interpretation, and editorial decisions made during the production of this film, as stipulated in Article 28 of the Brazilian Copyright Law (Lei nº 9.610/1998). The client, Estúdio Aurora Filmes Ltda., is granted a perpetual, irrevocable license to use the completed film for distribution, exhibition, and promotional purposes worldwide.</w:t>
      </w:r>
    </w:p>
    <w:p>
      <w:pPr>
        <w:pStyle w:val="BodyText"/>
      </w:pPr>
      <w:r>
        <w:t xml:space="preserve">This invoice is valid for 30 days from the issue date. Any disputes arising from this invoice or the underlying services shall be resolved under the jurisdiction of the courts of Brasília, Federal District, Brazil, in accordance with the governing law clause of the production contract. The Film Director's professional registration with the Sindicato dos Diretores de Cinema do Distrito Federal (Sindicato dos Diretores de Cinema do DF) is maintained and verifiable upon request.</w:t>
      </w:r>
    </w:p>
    <w:p>
      <w:pPr>
        <w:pStyle w:val="BodyText"/>
      </w:pPr>
      <w:r>
        <w:t xml:space="preserve">For questions regarding this invoice or the Film Director services described herein, please contact the billing department at Visão Cinematográfica Produções in Brasília, DF, at the address listed above or via email at financeiro@visaocine.com.br. All communications regarding this invoice should reference Invoice Number INV-2025-0847.</w:t>
      </w:r>
    </w:p>
    <w:bookmarkEnd w:id="26"/>
    <w:p>
      <w:pPr>
        <w:pStyle w:val="BodyText"/>
      </w:pPr>
      <w:r>
        <w:rPr>
          <w:bCs/>
          <w:b/>
        </w:rPr>
        <w:t xml:space="preserve">Visão Cinematográfica Produções</w:t>
      </w:r>
      <w:r>
        <w:t xml:space="preserve"> </w:t>
      </w:r>
      <w:r>
        <w:t xml:space="preserve">– Film Director &amp; Cinematic Production Services</w:t>
      </w:r>
    </w:p>
    <w:p>
      <w:pPr>
        <w:pStyle w:val="BodyText"/>
      </w:pPr>
      <w:r>
        <w:t xml:space="preserve">Quadra 3, Bloco B, Lote 12, Asa Sul – Brasília, DF – CEP 70300-000 – Brazil</w:t>
      </w:r>
    </w:p>
    <w:p>
      <w:pPr>
        <w:pStyle w:val="BodyText"/>
      </w:pPr>
      <w:r>
        <w:t xml:space="preserve">CNPJ: 12.345.678/0001-90 | Insc. Municipal: 04.567.890-1/0001-23</w:t>
      </w:r>
    </w:p>
    <w:p>
      <w:pPr>
        <w:pStyle w:val="BodyText"/>
      </w:pPr>
      <w:r>
        <w:t xml:space="preserve">This invoice was generated electronically in Brasília, DF, Brazil, on 15 June 2025.</w:t>
      </w:r>
    </w:p>
    <w:p>
      <w:pPr>
        <w:pStyle w:val="BodyText"/>
      </w:pPr>
      <w:r>
        <w:t xml:space="preserve">Thank you for your business. We look forward to continuing our creative partnership in the Brazilian film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Brasília, Brazil</dc:title>
  <dc:creator/>
  <dc:language>en</dc:language>
  <cp:keywords/>
  <dcterms:created xsi:type="dcterms:W3CDTF">2026-10-10T08:10:16Z</dcterms:created>
  <dcterms:modified xsi:type="dcterms:W3CDTF">2026-10-10T08:10:16Z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