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medellén-visual-arts-productions"/>
    <w:p>
      <w:pPr>
        <w:pStyle w:val="Heading1"/>
      </w:pPr>
      <w:r>
        <w:t xml:space="preserve">Medellén Visual Arts Productions</w:t>
      </w:r>
    </w:p>
    <w:p>
      <w:pPr>
        <w:pStyle w:val="FirstParagraph"/>
      </w:pPr>
      <w:r>
        <w:t xml:space="preserve">Av. La Playa #43-120, El Poblado</w:t>
      </w:r>
    </w:p>
    <w:p>
      <w:pPr>
        <w:pStyle w:val="BodyText"/>
      </w:pPr>
      <w:r>
        <w:t xml:space="preserve">Medellín, Antioquia, Colombia</w:t>
      </w:r>
    </w:p>
    <w:p>
      <w:pPr>
        <w:pStyle w:val="BodyText"/>
      </w:pPr>
      <w:r>
        <w:t xml:space="preserve">NIT: 901.234.567-8</w:t>
      </w:r>
    </w:p>
    <w:p>
      <w:pPr>
        <w:pStyle w:val="BodyText"/>
      </w:pPr>
      <w:r>
        <w:t xml:space="preserve">Phone: +57 (604) 444 5566</w:t>
      </w:r>
    </w:p>
    <w:p>
      <w:pPr>
        <w:pStyle w:val="BodyText"/>
      </w:pPr>
      <w:r>
        <w:t xml:space="preserve">Email: billing@medellenvisualarts.co</w:t>
      </w:r>
    </w:p>
    <w:p>
      <w:pPr>
        <w:pStyle w:val="BodyText"/>
      </w:pPr>
      <w:r>
        <w:t xml:space="preserve">Film Director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MVA-2025-00487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w:t>
      </w:r>
      <w:r>
        <w:t xml:space="preserve"> </w:t>
      </w:r>
      <w:r>
        <w:t xml:space="preserve">"Raíces del Valle" – Feature Documentary</w:t>
      </w:r>
    </w:p>
    <w:p>
      <w:pPr>
        <w:pStyle w:val="BodyText"/>
      </w:pPr>
      <w:r>
        <w:rPr>
          <w:bCs/>
          <w:b/>
        </w:rPr>
        <w:t xml:space="preserve">Location:</w:t>
      </w:r>
      <w:r>
        <w:t xml:space="preserve"> </w:t>
      </w:r>
      <w:r>
        <w:t xml:space="preserve">Colombia, Medellín</w:t>
      </w:r>
    </w:p>
    <w:bookmarkEnd w:id="21"/>
    <w:bookmarkStart w:id="22" w:name="billed-to-client"/>
    <w:p>
      <w:pPr>
        <w:pStyle w:val="Heading3"/>
      </w:pPr>
      <w:r>
        <w:t xml:space="preserve">Billed To (Client)</w:t>
      </w:r>
    </w:p>
    <w:p>
      <w:pPr>
        <w:pStyle w:val="FirstParagraph"/>
      </w:pPr>
      <w:r>
        <w:rPr>
          <w:bCs/>
          <w:b/>
        </w:rPr>
        <w:t xml:space="preserve">CineAndina Studios S.A.S.</w:t>
      </w:r>
    </w:p>
    <w:p>
      <w:pPr>
        <w:pStyle w:val="BodyText"/>
      </w:pPr>
      <w:r>
        <w:t xml:space="preserve">Cl. 45 #52-30, Of. 901</w:t>
      </w:r>
    </w:p>
    <w:p>
      <w:pPr>
        <w:pStyle w:val="BodyText"/>
      </w:pPr>
      <w:r>
        <w:t xml:space="preserve">Medellín, Antioquia, Colombia</w:t>
      </w:r>
    </w:p>
    <w:p>
      <w:pPr>
        <w:pStyle w:val="BodyText"/>
      </w:pPr>
      <w:r>
        <w:t xml:space="preserve">NIT: 830.987.654-1</w:t>
      </w:r>
    </w:p>
    <w:p>
      <w:pPr>
        <w:pStyle w:val="BodyText"/>
      </w:pPr>
      <w:r>
        <w:t xml:space="preserve">Contact: Laura Restrepo, Production Manager</w:t>
      </w:r>
    </w:p>
    <w:p>
      <w:pPr>
        <w:pStyle w:val="BodyText"/>
      </w:pPr>
      <w:r>
        <w:t xml:space="preserve">Email: l.restrepo@cineandina.co</w:t>
      </w:r>
    </w:p>
    <w:bookmarkEnd w:id="22"/>
    <w:bookmarkStart w:id="23" w:name="service-provider-film-director"/>
    <w:p>
      <w:pPr>
        <w:pStyle w:val="Heading3"/>
      </w:pPr>
      <w:r>
        <w:t xml:space="preserve">Service Provider (Film Director)</w:t>
      </w:r>
    </w:p>
    <w:p>
      <w:pPr>
        <w:pStyle w:val="FirstParagraph"/>
      </w:pPr>
      <w:r>
        <w:rPr>
          <w:bCs/>
          <w:b/>
        </w:rPr>
        <w:t xml:space="preserve">Carlos Andrés Villamizar</w:t>
      </w:r>
    </w:p>
    <w:p>
      <w:pPr>
        <w:pStyle w:val="BodyText"/>
      </w:pPr>
      <w:r>
        <w:t xml:space="preserve">Independent Film Director</w:t>
      </w:r>
    </w:p>
    <w:p>
      <w:pPr>
        <w:pStyle w:val="BodyText"/>
      </w:pPr>
      <w:r>
        <w:t xml:space="preserve">Registered in Medellín, Colombia</w:t>
      </w:r>
    </w:p>
    <w:p>
      <w:pPr>
        <w:pStyle w:val="BodyText"/>
      </w:pPr>
      <w:r>
        <w:t xml:space="preserve">RUT: 901.234.567-8</w:t>
      </w:r>
    </w:p>
    <w:p>
      <w:pPr>
        <w:pStyle w:val="BodyText"/>
      </w:pPr>
      <w:r>
        <w:t xml:space="preserve">Specialization: Documentary &amp; Narrative Cinema</w:t>
      </w:r>
    </w:p>
    <w:p>
      <w:pPr>
        <w:pStyle w:val="BodyText"/>
      </w:pPr>
      <w:r>
        <w:t xml:space="preserve">Based in: Colombia, Medellín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(COP)</w:t>
            </w:r>
          </w:p>
        </w:tc>
        <w:tc>
          <w:tcPr/>
          <w:p>
            <w:pPr>
              <w:pStyle w:val="Compact"/>
              <w:jc w:val="left"/>
            </w:pPr>
            <w:r>
              <w:t xml:space="preserve">Amount (COP)</w:t>
            </w:r>
          </w:p>
        </w:tc>
        <w:tc>
          <w:tcPr/>
          <w:p>
            <w:pPr>
              <w:pStyle w:val="Compact"/>
              <w:jc w:val="left"/>
            </w:pPr>
            <w:r>
              <w:t xml:space="preserve">IVA (19%)</w:t>
            </w:r>
          </w:p>
        </w:tc>
      </w:tr>
      <w:tr>
        <w:tc>
          <w:tcPr/>
          <w:p>
            <w:pPr>
              <w:pStyle w:val="Compact"/>
              <w:jc w:val="left"/>
            </w:pPr>
            <w:r>
              <w:t xml:space="preserve">1</w:t>
            </w:r>
          </w:p>
        </w:tc>
        <w:tc>
          <w:tcPr/>
          <w:p>
            <w:pPr>
              <w:pStyle w:val="Compact"/>
              <w:jc w:val="left"/>
            </w:pPr>
            <w:r>
              <w:rPr>
                <w:bCs/>
                <w:b/>
              </w:rPr>
              <w:t xml:space="preserve">Pre-Production Direction &amp; Script Development</w:t>
            </w:r>
            <w:r>
              <w:t xml:space="preserve"> </w:t>
            </w:r>
            <w:r>
              <w:t xml:space="preserve">– The Film Director provided comprehensive creative direction, narrative structure development, and script refinement for the feature documentary "Raíces del Valle." This included location scouting across the Aburrá Valley in Medellín, Colombia, casting coordination with local talent, and the development of a detailed shot list and visual storyboard aligned with the production's artistic vision.</w:t>
            </w:r>
          </w:p>
        </w:tc>
        <w:tc>
          <w:tcPr/>
          <w:p>
            <w:pPr>
              <w:pStyle w:val="Compact"/>
              <w:jc w:val="left"/>
            </w:pPr>
            <w:r>
              <w:t xml:space="preserve">15 days</w:t>
            </w:r>
          </w:p>
        </w:tc>
        <w:tc>
          <w:tcPr/>
          <w:p>
            <w:pPr>
              <w:pStyle w:val="Compact"/>
              <w:jc w:val="left"/>
            </w:pPr>
            <w:r>
              <w:t xml:space="preserve">1,200,000</w:t>
            </w:r>
          </w:p>
        </w:tc>
        <w:tc>
          <w:tcPr/>
          <w:p>
            <w:pPr>
              <w:pStyle w:val="Compact"/>
              <w:jc w:val="left"/>
            </w:pPr>
            <w:r>
              <w:t xml:space="preserve">18,000,000</w:t>
            </w:r>
          </w:p>
        </w:tc>
        <w:tc>
          <w:tcPr/>
          <w:p>
            <w:pPr>
              <w:pStyle w:val="Compact"/>
              <w:jc w:val="left"/>
            </w:pPr>
            <w:r>
              <w:t xml:space="preserve">3,420,000</w:t>
            </w:r>
          </w:p>
        </w:tc>
      </w:tr>
      <w:tr>
        <w:tc>
          <w:tcPr/>
          <w:p>
            <w:pPr>
              <w:pStyle w:val="Compact"/>
              <w:jc w:val="left"/>
            </w:pPr>
            <w:r>
              <w:t xml:space="preserve">2</w:t>
            </w:r>
          </w:p>
        </w:tc>
        <w:tc>
          <w:tcPr/>
          <w:p>
            <w:pPr>
              <w:pStyle w:val="Compact"/>
              <w:jc w:val="left"/>
            </w:pPr>
            <w:r>
              <w:rPr>
                <w:bCs/>
                <w:b/>
              </w:rPr>
              <w:t xml:space="preserve">Principal Photography Direction</w:t>
            </w:r>
            <w:r>
              <w:t xml:space="preserve"> </w:t>
            </w:r>
            <w:r>
              <w:t xml:space="preserve">– On-set direction by the Film Director during the 22-day principal photography schedule in Medellín and surrounding municipalities of Antioquia. Services included daily creative leadership, actor and interviewee direction, camera movement coordination with the Director of Photography, lighting design oversight, and real-time editorial decision-making to ensure narrative coherence across all scenes filmed in Colombia.</w:t>
            </w:r>
          </w:p>
        </w:tc>
        <w:tc>
          <w:tcPr/>
          <w:p>
            <w:pPr>
              <w:pStyle w:val="Compact"/>
              <w:jc w:val="left"/>
            </w:pPr>
            <w:r>
              <w:t xml:space="preserve">22 days</w:t>
            </w:r>
          </w:p>
        </w:tc>
        <w:tc>
          <w:tcPr/>
          <w:p>
            <w:pPr>
              <w:pStyle w:val="Compact"/>
              <w:jc w:val="left"/>
            </w:pPr>
            <w:r>
              <w:t xml:space="preserve">2,500,000</w:t>
            </w:r>
          </w:p>
        </w:tc>
        <w:tc>
          <w:tcPr/>
          <w:p>
            <w:pPr>
              <w:pStyle w:val="Compact"/>
              <w:jc w:val="left"/>
            </w:pPr>
            <w:r>
              <w:t xml:space="preserve">55,000,000</w:t>
            </w:r>
          </w:p>
        </w:tc>
        <w:tc>
          <w:tcPr/>
          <w:p>
            <w:pPr>
              <w:pStyle w:val="Compact"/>
              <w:jc w:val="left"/>
            </w:pPr>
            <w:r>
              <w:t xml:space="preserve">10,450,000</w:t>
            </w:r>
          </w:p>
        </w:tc>
      </w:tr>
      <w:tr>
        <w:tc>
          <w:tcPr/>
          <w:p>
            <w:pPr>
              <w:pStyle w:val="Compact"/>
              <w:jc w:val="left"/>
            </w:pPr>
            <w:r>
              <w:t xml:space="preserve">3</w:t>
            </w:r>
          </w:p>
        </w:tc>
        <w:tc>
          <w:tcPr/>
          <w:p>
            <w:pPr>
              <w:pStyle w:val="Compact"/>
              <w:jc w:val="left"/>
            </w:pPr>
            <w:r>
              <w:rPr>
                <w:bCs/>
                <w:b/>
              </w:rPr>
              <w:t xml:space="preserve">Post-Production Supervision &amp; Final Cut Direction</w:t>
            </w:r>
            <w:r>
              <w:t xml:space="preserve"> </w:t>
            </w:r>
            <w:r>
              <w:t xml:space="preserve">– The Film Director oversaw the entire post-production phase, including rough cut assembly, fine cut refinement, color grading supervision, sound design direction, and final picture lock. All sessions were conducted at the production facility in El Poblado, Medellín, Colombia. This phase included three (3) formal review screenings with the client and final approval of the completed documentary.</w:t>
            </w:r>
          </w:p>
        </w:tc>
        <w:tc>
          <w:tcPr/>
          <w:p>
            <w:pPr>
              <w:pStyle w:val="Compact"/>
              <w:jc w:val="left"/>
            </w:pPr>
            <w:r>
              <w:t xml:space="preserve">30 days</w:t>
            </w:r>
          </w:p>
        </w:tc>
        <w:tc>
          <w:tcPr/>
          <w:p>
            <w:pPr>
              <w:pStyle w:val="Compact"/>
              <w:jc w:val="left"/>
            </w:pPr>
            <w:r>
              <w:t xml:space="preserve">1,800,000</w:t>
            </w:r>
          </w:p>
        </w:tc>
        <w:tc>
          <w:tcPr/>
          <w:p>
            <w:pPr>
              <w:pStyle w:val="Compact"/>
              <w:jc w:val="left"/>
            </w:pPr>
            <w:r>
              <w:t xml:space="preserve">54,000,000</w:t>
            </w:r>
          </w:p>
        </w:tc>
        <w:tc>
          <w:tcPr/>
          <w:p>
            <w:pPr>
              <w:pStyle w:val="Compact"/>
              <w:jc w:val="left"/>
            </w:pPr>
            <w:r>
              <w:t xml:space="preserve">10,260,000</w:t>
            </w:r>
          </w:p>
        </w:tc>
      </w:tr>
      <w:tr>
        <w:tc>
          <w:tcPr/>
          <w:p>
            <w:pPr>
              <w:pStyle w:val="Compact"/>
              <w:jc w:val="left"/>
            </w:pPr>
            <w:r>
              <w:t xml:space="preserve">4</w:t>
            </w:r>
          </w:p>
        </w:tc>
        <w:tc>
          <w:tcPr/>
          <w:p>
            <w:pPr>
              <w:pStyle w:val="Compact"/>
              <w:jc w:val="left"/>
            </w:pPr>
            <w:r>
              <w:rPr>
                <w:bCs/>
                <w:b/>
              </w:rPr>
              <w:t xml:space="preserve">Festival Submission &amp; Premiere Direction</w:t>
            </w:r>
            <w:r>
              <w:t xml:space="preserve"> </w:t>
            </w:r>
            <w:r>
              <w:t xml:space="preserve">– Creative direction for the film's premiere event held at the Teatro Metropolitano in Medellín, Colombia. The Film Director managed the Q&amp;A session, coordinated the red carpet presentation, and prepared director's commentary tracks for international festival submissions including the Festival de Cine de Medellín (FICMEDELLÍN) and the Cartagena International Film Festival.</w:t>
            </w:r>
          </w:p>
        </w:tc>
        <w:tc>
          <w:tcPr/>
          <w:p>
            <w:pPr>
              <w:pStyle w:val="Compact"/>
              <w:jc w:val="left"/>
            </w:pPr>
            <w:r>
              <w:t xml:space="preserve">5 days</w:t>
            </w:r>
          </w:p>
        </w:tc>
        <w:tc>
          <w:tcPr/>
          <w:p>
            <w:pPr>
              <w:pStyle w:val="Compact"/>
              <w:jc w:val="left"/>
            </w:pPr>
            <w:r>
              <w:t xml:space="preserve">1,500,000</w:t>
            </w:r>
          </w:p>
        </w:tc>
        <w:tc>
          <w:tcPr/>
          <w:p>
            <w:pPr>
              <w:pStyle w:val="Compact"/>
              <w:jc w:val="left"/>
            </w:pPr>
            <w:r>
              <w:t xml:space="preserve">7,500,000</w:t>
            </w:r>
          </w:p>
        </w:tc>
        <w:tc>
          <w:tcPr/>
          <w:p>
            <w:pPr>
              <w:pStyle w:val="Compact"/>
              <w:jc w:val="left"/>
            </w:pPr>
            <w:r>
              <w:t xml:space="preserve">1,425,000</w:t>
            </w:r>
          </w:p>
        </w:tc>
      </w:tr>
      <w:tr>
        <w:tc>
          <w:tcPr/>
          <w:p>
            <w:pPr>
              <w:pStyle w:val="Compact"/>
              <w:jc w:val="left"/>
            </w:pPr>
            <w:r>
              <w:t xml:space="preserve">5</w:t>
            </w:r>
          </w:p>
        </w:tc>
        <w:tc>
          <w:tcPr/>
          <w:p>
            <w:pPr>
              <w:pStyle w:val="Compact"/>
              <w:jc w:val="left"/>
            </w:pPr>
            <w:r>
              <w:rPr>
                <w:bCs/>
                <w:b/>
              </w:rPr>
              <w:t xml:space="preserve">Travel &amp; Accommodation Reimbursement</w:t>
            </w:r>
            <w:r>
              <w:t xml:space="preserve"> </w:t>
            </w:r>
            <w:r>
              <w:t xml:space="preserve">– Reimbursement of travel expenses incurred by the Film Director for location scouting and production work across Medellín, Guatapé, and the Coffee Region (Eje Cafetero) of Colombia. Includes intercity transportation, local transport, and lodging for the duration of the production schedule.</w:t>
            </w:r>
          </w:p>
        </w:tc>
        <w:tc>
          <w:tcPr/>
          <w:p>
            <w:pPr>
              <w:pStyle w:val="Compact"/>
              <w:jc w:val="left"/>
            </w:pPr>
            <w:r>
              <w:t xml:space="preserve">N/A</w:t>
            </w:r>
          </w:p>
        </w:tc>
        <w:tc>
          <w:tcPr/>
          <w:p>
            <w:pPr>
              <w:pStyle w:val="Compact"/>
              <w:jc w:val="left"/>
            </w:pPr>
            <w:r>
              <w:t xml:space="preserve">—</w:t>
            </w:r>
          </w:p>
        </w:tc>
        <w:tc>
          <w:tcPr/>
          <w:p>
            <w:pPr>
              <w:pStyle w:val="Compact"/>
              <w:jc w:val="left"/>
            </w:pPr>
            <w:r>
              <w:t xml:space="preserve">4,200,000</w:t>
            </w:r>
          </w:p>
        </w:tc>
        <w:tc>
          <w:tcPr/>
          <w:p>
            <w:pPr>
              <w:pStyle w:val="Compact"/>
              <w:jc w:val="left"/>
            </w:pPr>
            <w:r>
              <w:t xml:space="preserve">798,000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rPr>
                <w:bCs/>
                <w:b/>
              </w:rPr>
              <w:t xml:space="preserve">138,700,000</w:t>
            </w:r>
          </w:p>
        </w:tc>
      </w:tr>
      <w:tr>
        <w:tc>
          <w:tcPr/>
          <w:p>
            <w:pPr>
              <w:pStyle w:val="Compact"/>
              <w:jc w:val="left"/>
            </w:pPr>
            <w:r>
              <w:t xml:space="preserve">IVA – Value Added Tax (19%)</w:t>
            </w:r>
          </w:p>
        </w:tc>
        <w:tc>
          <w:tcPr/>
          <w:p>
            <w:pPr>
              <w:pStyle w:val="Compact"/>
              <w:jc w:val="right"/>
            </w:pPr>
            <w:r>
              <w:rPr>
                <w:bCs/>
                <w:b/>
              </w:rPr>
              <w:t xml:space="preserve">26,353,000</w:t>
            </w:r>
          </w:p>
        </w:tc>
      </w:tr>
      <w:tr>
        <w:tc>
          <w:tcPr/>
          <w:p>
            <w:pPr>
              <w:pStyle w:val="Compact"/>
              <w:jc w:val="left"/>
            </w:pPr>
            <w:r>
              <w:t xml:space="preserve">Retención en la Fuente (4%)</w:t>
            </w:r>
          </w:p>
        </w:tc>
        <w:tc>
          <w:tcPr/>
          <w:p>
            <w:pPr>
              <w:pStyle w:val="Compact"/>
              <w:jc w:val="right"/>
            </w:pPr>
            <w:r>
              <w:t xml:space="preserve">(5,548,000)</w:t>
            </w:r>
          </w:p>
        </w:tc>
      </w:tr>
      <w:tr>
        <w:tc>
          <w:tcPr/>
          <w:p>
            <w:pPr>
              <w:pStyle w:val="Compact"/>
              <w:jc w:val="left"/>
            </w:pPr>
            <w:r>
              <w:t xml:space="preserve">TOTAL DUE (COP)</w:t>
            </w:r>
          </w:p>
        </w:tc>
        <w:tc>
          <w:tcPr/>
          <w:p>
            <w:pPr>
              <w:pStyle w:val="Compact"/>
              <w:jc w:val="right"/>
            </w:pPr>
            <w:r>
              <w:t xml:space="preserve">159,505,000</w:t>
            </w:r>
          </w:p>
        </w:tc>
      </w:tr>
      <w:tr>
        <w:tc>
          <w:tcPr/>
          <w:p>
            <w:pPr>
              <w:pStyle w:val="Compact"/>
              <w:jc w:val="left"/>
            </w:pPr>
            <w:r>
              <w:t xml:space="preserve">Approx. USD (at 3,950 COP/USD)</w:t>
            </w:r>
          </w:p>
        </w:tc>
        <w:tc>
          <w:tcPr/>
          <w:p>
            <w:pPr>
              <w:pStyle w:val="Compact"/>
              <w:jc w:val="right"/>
            </w:pPr>
            <w:r>
              <w:t xml:space="preserve">$40,381.01</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de Bogotá</w:t>
      </w:r>
    </w:p>
    <w:p>
      <w:pPr>
        <w:pStyle w:val="BodyText"/>
      </w:pPr>
      <w:r>
        <w:rPr>
          <w:bCs/>
          <w:b/>
        </w:rPr>
        <w:t xml:space="preserve">Account Name:</w:t>
      </w:r>
      <w:r>
        <w:t xml:space="preserve"> </w:t>
      </w:r>
      <w:r>
        <w:t xml:space="preserve">Medellín Visual Arts Productions S.A.S.</w:t>
      </w:r>
    </w:p>
    <w:p>
      <w:pPr>
        <w:pStyle w:val="BodyText"/>
      </w:pPr>
      <w:r>
        <w:rPr>
          <w:bCs/>
          <w:b/>
        </w:rPr>
        <w:t xml:space="preserve">Account Number (Cuenta Corriente):</w:t>
      </w:r>
      <w:r>
        <w:t xml:space="preserve"> </w:t>
      </w:r>
      <w:r>
        <w:t xml:space="preserve">001-789-456-123</w:t>
      </w:r>
    </w:p>
    <w:p>
      <w:pPr>
        <w:pStyle w:val="BodyText"/>
      </w:pPr>
      <w:r>
        <w:rPr>
          <w:bCs/>
          <w:b/>
        </w:rPr>
        <w:t xml:space="preserve">IBAN / SWIFT:</w:t>
      </w:r>
      <w:r>
        <w:t xml:space="preserve"> </w:t>
      </w:r>
      <w:r>
        <w:t xml:space="preserve">BOGACO8A / BOGACO8A</w:t>
      </w:r>
    </w:p>
    <w:p>
      <w:pPr>
        <w:pStyle w:val="BodyText"/>
      </w:pPr>
      <w:r>
        <w:rPr>
          <w:bCs/>
          <w:b/>
        </w:rPr>
        <w:t xml:space="preserve">Payment Method:</w:t>
      </w:r>
      <w:r>
        <w:t xml:space="preserve"> </w:t>
      </w:r>
      <w:r>
        <w:t xml:space="preserve">Bank Transfer (Transferencia Bancaria) or Check (Cheque) payable to Medellín Visual Arts Productions S.A.S.</w:t>
      </w:r>
    </w:p>
    <w:p>
      <w:pPr>
        <w:pStyle w:val="BodyText"/>
      </w:pPr>
      <w:r>
        <w:rPr>
          <w:bCs/>
          <w:b/>
        </w:rPr>
        <w:t xml:space="preserve">Payment Terms:</w:t>
      </w:r>
      <w:r>
        <w:t xml:space="preserve"> </w:t>
      </w:r>
      <w:r>
        <w:t xml:space="preserve">Net 30 days from the date of this Invoice. Late payments are subject to a monthly interest rate of 1.5% in accordance with Colombian commercial law (Código de Comercio, Art. 879).</w:t>
      </w:r>
    </w:p>
    <w:p>
      <w:pPr>
        <w:pStyle w:val="BodyText"/>
      </w:pPr>
      <w:r>
        <w:rPr>
          <w:bCs/>
          <w:b/>
        </w:rPr>
        <w:t xml:space="preserve">Reference:</w:t>
      </w:r>
      <w:r>
        <w:t xml:space="preserve"> </w:t>
      </w:r>
      <w:r>
        <w:t xml:space="preserve">Please include Invoice No. MVA-2025-00487 in the payment reference field.</w:t>
      </w:r>
    </w:p>
    <w:bookmarkEnd w:id="24"/>
    <w:bookmarkStart w:id="25" w:name="important-notes-terms"/>
    <w:p>
      <w:pPr>
        <w:pStyle w:val="Heading3"/>
      </w:pPr>
      <w:r>
        <w:t xml:space="preserve">Important Notes &amp; Terms</w:t>
      </w:r>
    </w:p>
    <w:p>
      <w:pPr>
        <w:pStyle w:val="FirstParagraph"/>
      </w:pPr>
      <w:r>
        <w:t xml:space="preserve">1. This Invoice is issued in accordance with the Colombian tax regulations established by the Dirección de Impuestos y Aduanas Nacionales (DIAN). The Film Director services described herein are subject to the standard IVA rate of 19% applicable in Colombia.</w:t>
      </w:r>
    </w:p>
    <w:p>
      <w:pPr>
        <w:pStyle w:val="BodyText"/>
      </w:pPr>
      <w:r>
        <w:t xml:space="preserve">2. The Retención en la Fuente of 4% has been applied as mandated by Colombian withholding tax regulations for professional services rendered within the national territory.</w:t>
      </w:r>
    </w:p>
    <w:p>
      <w:pPr>
        <w:pStyle w:val="BodyText"/>
      </w:pPr>
      <w:r>
        <w:t xml:space="preserve">3. All creative work, including but not limited to scripts, storyboards, shot lists, and final edited footage, remains the intellectual property of the client upon full payment of this Invoice, as stipulated in the Production Services Agreement dated March 1, 2025.</w:t>
      </w:r>
    </w:p>
    <w:p>
      <w:pPr>
        <w:pStyle w:val="BodyText"/>
      </w:pPr>
      <w:r>
        <w:t xml:space="preserve">4. The Film Director retains the right to display the completed work in personal portfolios, festival submissions, and academic presentations, subject to the client's prior written approval for commercial exploitation.</w:t>
      </w:r>
    </w:p>
    <w:p>
      <w:pPr>
        <w:pStyle w:val="BodyText"/>
      </w:pPr>
      <w:r>
        <w:t xml:space="preserve">5. This Invoice is valid for 60 calendar days from the date of issue. After this period, the amounts may be subject to adjustment based on prevailing exchange rates and tax regulations in Colombia.</w:t>
      </w:r>
    </w:p>
    <w:p>
      <w:pPr>
        <w:pStyle w:val="BodyText"/>
      </w:pPr>
      <w:r>
        <w:t xml:space="preserve">6. All services were performed in Medellín, Antioquia, Colombia, and are governed by the civil and commercial laws of the Republic of Colombia. Any disputes arising from this Invoice or the underlying services agreement shall be resolved in the competent courts of Medellín, Colombia.</w:t>
      </w:r>
    </w:p>
    <w:p>
      <w:pPr>
        <w:pStyle w:val="BodyText"/>
      </w:pPr>
      <w:r>
        <w:t xml:space="preserve">7. This document constitutes a formal Invoice for accounting and tax purposes. A digital copy has been registered in the DIAN electronic invoicing system (Facturación Electrónica) under the reference number FE-2025-00487-MDE.</w:t>
      </w:r>
    </w:p>
    <w:bookmarkEnd w:id="25"/>
    <w:p>
      <w:pPr>
        <w:pStyle w:val="BodyText"/>
      </w:pPr>
      <w:r>
        <w:rPr>
          <w:bCs/>
          <w:b/>
        </w:rPr>
        <w:t xml:space="preserve">Medellín Visual Arts Productions S.A.S.</w:t>
      </w:r>
      <w:r>
        <w:t xml:space="preserve"> </w:t>
      </w:r>
      <w:r>
        <w:t xml:space="preserve">– Film Director Services | Colombia, Medellín</w:t>
      </w:r>
    </w:p>
    <w:p>
      <w:pPr>
        <w:pStyle w:val="BodyText"/>
      </w:pPr>
      <w:r>
        <w:t xml:space="preserve">Av. La Playa #43-120, El Poblado, Medellín, Antioquia, Colombia | NIT: 901.234.567-8</w:t>
      </w:r>
    </w:p>
    <w:p>
      <w:pPr>
        <w:pStyle w:val="BodyText"/>
      </w:pPr>
      <w:r>
        <w:t xml:space="preserve">This Invoice was generated electronically and is valid without a physical signature in accordance with Colombian Law 527 of 1999 and DIAN Resolution 000110 of 2024.</w:t>
      </w:r>
    </w:p>
    <w:p>
      <w:pPr>
        <w:pStyle w:val="BodyText"/>
      </w:pPr>
      <w:r>
        <w:t xml:space="preserve">Thank you for your business. We appreciate the opportunity to bring our Film Director expertise to your production in the beautiful city of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Colombia Medellín</dc:title>
  <dc:creator/>
  <dc:language>en</dc:language>
  <cp:keywords/>
  <dcterms:created xsi:type="dcterms:W3CDTF">2026-10-10T04:22:23Z</dcterms:created>
  <dcterms:modified xsi:type="dcterms:W3CDTF">2026-10-10T04:22:23Z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