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atelier-lumière-productions"/>
    <w:p>
      <w:pPr>
        <w:pStyle w:val="Heading1"/>
      </w:pPr>
      <w:r>
        <w:t xml:space="preserve">Atelier Lumière Productions</w:t>
      </w:r>
    </w:p>
    <w:p>
      <w:pPr>
        <w:pStyle w:val="FirstParagraph"/>
      </w:pPr>
      <w:r>
        <w:t xml:space="preserve">12 Rue de la République, 69002 Lyon, France</w:t>
      </w:r>
    </w:p>
    <w:p>
      <w:pPr>
        <w:pStyle w:val="BodyText"/>
      </w:pPr>
      <w:r>
        <w:t xml:space="preserve">Tel: +33 4 72 00 00 00 | Email: billing@atelierlumiere.fr</w:t>
      </w:r>
    </w:p>
    <w:p>
      <w:pPr>
        <w:pStyle w:val="BodyText"/>
      </w:pPr>
      <w:r>
        <w:t xml:space="preserve">SIRET: 842 567 891 00034 | TVA: FR 45 842567891</w:t>
      </w:r>
    </w:p>
    <w:p>
      <w:pPr>
        <w:pStyle w:val="BodyText"/>
      </w:pPr>
      <w:r>
        <w:t xml:space="preserve">Registered in the Trade Register of Lyon</w:t>
      </w:r>
    </w:p>
    <w:bookmarkEnd w:id="20"/>
    <w:bookmarkStart w:id="21" w:name="invoice"/>
    <w:p>
      <w:pPr>
        <w:pStyle w:val="Heading2"/>
      </w:pPr>
      <w:r>
        <w:t xml:space="preserve">INVOICE</w:t>
      </w:r>
    </w:p>
    <w:p>
      <w:pPr>
        <w:pStyle w:val="FirstParagraph"/>
      </w:pPr>
      <w:r>
        <w:t xml:space="preserve">Invoice No: ALP-2025-0347</w:t>
      </w:r>
    </w:p>
    <w:p>
      <w:pPr>
        <w:pStyle w:val="BodyText"/>
      </w:pPr>
      <w:r>
        <w:t xml:space="preserve">Date: 15 June 2025</w:t>
      </w:r>
    </w:p>
    <w:p>
      <w:pPr>
        <w:pStyle w:val="BodyText"/>
      </w:pPr>
      <w:r>
        <w:t xml:space="preserve">Due Date: 15 July 2025</w:t>
      </w:r>
    </w:p>
    <w:p>
      <w:pPr>
        <w:pStyle w:val="BodyText"/>
      </w:pPr>
      <w:r>
        <w:t xml:space="preserve">Film Director Services</w:t>
      </w:r>
    </w:p>
    <w:bookmarkEnd w:id="21"/>
    <w:bookmarkStart w:id="22" w:name="billed-to"/>
    <w:p>
      <w:pPr>
        <w:pStyle w:val="Heading3"/>
      </w:pPr>
      <w:r>
        <w:t xml:space="preserve">Billed To</w:t>
      </w:r>
    </w:p>
    <w:p>
      <w:pPr>
        <w:pStyle w:val="FirstParagraph"/>
      </w:pPr>
      <w:r>
        <w:rPr>
          <w:bCs/>
          <w:b/>
        </w:rPr>
        <w:t xml:space="preserve">Cinéma du Rhône SARL</w:t>
      </w:r>
    </w:p>
    <w:p>
      <w:pPr>
        <w:pStyle w:val="BodyText"/>
      </w:pPr>
      <w:r>
        <w:t xml:space="preserve">45 Boulevard de la Croix-Rousse</w:t>
      </w:r>
    </w:p>
    <w:p>
      <w:pPr>
        <w:pStyle w:val="BodyText"/>
      </w:pPr>
      <w:r>
        <w:t xml:space="preserve">69004 Lyon, France</w:t>
      </w:r>
    </w:p>
    <w:p>
      <w:pPr>
        <w:pStyle w:val="BodyText"/>
      </w:pPr>
      <w:r>
        <w:t xml:space="preserve">Attn: M. Philippe Durand, Production Manager</w:t>
      </w:r>
    </w:p>
    <w:p>
      <w:pPr>
        <w:pStyle w:val="BodyText"/>
      </w:pPr>
      <w:r>
        <w:t xml:space="preserve">SIRET: 721 345 678 00012</w:t>
      </w:r>
    </w:p>
    <w:bookmarkEnd w:id="22"/>
    <w:bookmarkStart w:id="23" w:name="project-reference"/>
    <w:p>
      <w:pPr>
        <w:pStyle w:val="Heading3"/>
      </w:pPr>
      <w:r>
        <w:t xml:space="preserve">Project Reference</w:t>
      </w:r>
    </w:p>
    <w:p>
      <w:pPr>
        <w:pStyle w:val="FirstParagraph"/>
      </w:pPr>
      <w:r>
        <w:t xml:space="preserve">Feature Film: "Les Rives du Rhône"</w:t>
      </w:r>
    </w:p>
    <w:p>
      <w:pPr>
        <w:pStyle w:val="BodyText"/>
      </w:pPr>
      <w:r>
        <w:t xml:space="preserve">Production Code: CDRL-2025-001</w:t>
      </w:r>
    </w:p>
    <w:p>
      <w:pPr>
        <w:pStyle w:val="BodyText"/>
      </w:pPr>
      <w:r>
        <w:t xml:space="preserve">Shooting Location: Lyon, France</w:t>
      </w:r>
    </w:p>
    <w:p>
      <w:pPr>
        <w:pStyle w:val="BodyText"/>
      </w:pPr>
      <w:r>
        <w:t xml:space="preserve">Contract Ref: CD/ALP/2025/089</w:t>
      </w:r>
    </w:p>
    <w:bookmarkEnd w:id="23"/>
    <w:bookmarkStart w:id="24" w:name="invoice-details"/>
    <w:p>
      <w:pPr>
        <w:pStyle w:val="Heading3"/>
      </w:pPr>
      <w:r>
        <w:t xml:space="preserve">Invoice Details</w:t>
      </w:r>
    </w:p>
    <w:p>
      <w:pPr>
        <w:pStyle w:val="FirstParagraph"/>
      </w:pPr>
      <w:r>
        <w:t xml:space="preserve">Currency: EUR (€)</w:t>
      </w:r>
    </w:p>
    <w:p>
      <w:pPr>
        <w:pStyle w:val="BodyText"/>
      </w:pPr>
      <w:r>
        <w:t xml:space="preserve">Payment Terms: Net 30</w:t>
      </w:r>
    </w:p>
    <w:p>
      <w:pPr>
        <w:pStyle w:val="BodyText"/>
      </w:pPr>
      <w:r>
        <w:t xml:space="preserve">Method: Bank Transfer (Virement)</w:t>
      </w:r>
    </w:p>
    <w:p>
      <w:pPr>
        <w:pStyle w:val="BodyText"/>
      </w:pPr>
      <w:r>
        <w:t xml:space="preserve">IBAN: FR76 3000 4000 0312 0001 2345 678</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Period / Duration</w:t>
            </w:r>
          </w:p>
        </w:tc>
        <w:tc>
          <w:tcPr/>
          <w:p>
            <w:pPr>
              <w:pStyle w:val="Compact"/>
              <w:jc w:val="left"/>
            </w:pPr>
            <w:r>
              <w:t xml:space="preserve">Rate (EUR)</w:t>
            </w:r>
          </w:p>
        </w:tc>
        <w:tc>
          <w:tcPr/>
          <w:p>
            <w:pPr>
              <w:pStyle w:val="Compact"/>
              <w:jc w:val="left"/>
            </w:pPr>
            <w:r>
              <w:t xml:space="preserve">Qty</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Pre-Production Direction &amp; Script Development</w:t>
            </w:r>
            <w:r>
              <w:br/>
            </w:r>
            <w:r>
              <w:t xml:space="preserve">The Film Director provided comprehensive pre-production oversight for the feature film "Les Rives du Rhône," including script analysis, scene breakdown, location scouting across the France Lyon metropolitan area, casting direction, and the development of the visual storyboard. All creative direction was executed in accordance with the production agreement signed in Lyon.</w:t>
            </w:r>
          </w:p>
        </w:tc>
        <w:tc>
          <w:tcPr/>
          <w:p>
            <w:pPr>
              <w:pStyle w:val="Compact"/>
              <w:jc w:val="left"/>
            </w:pPr>
            <w:r>
              <w:t xml:space="preserve">March 2025</w:t>
            </w:r>
            <w:r>
              <w:br/>
            </w:r>
            <w:r>
              <w:t xml:space="preserve">(6 weeks)</w:t>
            </w:r>
          </w:p>
        </w:tc>
        <w:tc>
          <w:tcPr/>
          <w:p>
            <w:pPr>
              <w:pStyle w:val="Compact"/>
              <w:jc w:val="left"/>
            </w:pPr>
            <w:r>
              <w:t xml:space="preserve">€ 4,500.00</w:t>
            </w:r>
          </w:p>
        </w:tc>
        <w:tc>
          <w:tcPr/>
          <w:p>
            <w:pPr>
              <w:pStyle w:val="Compact"/>
              <w:jc w:val="left"/>
            </w:pPr>
            <w:r>
              <w:t xml:space="preserve">1</w:t>
            </w:r>
          </w:p>
        </w:tc>
        <w:tc>
          <w:tcPr/>
          <w:p>
            <w:pPr>
              <w:pStyle w:val="Compact"/>
              <w:jc w:val="left"/>
            </w:pPr>
            <w:r>
              <w:t xml:space="preserve">€ 4,500.00</w:t>
            </w:r>
          </w:p>
        </w:tc>
      </w:tr>
      <w:tr>
        <w:tc>
          <w:tcPr/>
          <w:p>
            <w:pPr>
              <w:pStyle w:val="Compact"/>
              <w:jc w:val="left"/>
            </w:pPr>
            <w:r>
              <w:t xml:space="preserve">02</w:t>
            </w:r>
          </w:p>
        </w:tc>
        <w:tc>
          <w:tcPr/>
          <w:p>
            <w:pPr>
              <w:pStyle w:val="Compact"/>
              <w:jc w:val="left"/>
            </w:pPr>
            <w:r>
              <w:rPr>
                <w:bCs/>
                <w:b/>
              </w:rPr>
              <w:t xml:space="preserve">Principal Photography – Directorial Services</w:t>
            </w:r>
            <w:r>
              <w:br/>
            </w:r>
            <w:r>
              <w:t xml:space="preserve">On-set direction by the Film Director for all principal photography sessions conducted in and around France Lyon, including the Confluence district, the Presqu'île historic quarter, and the banks of the Rhône River. This includes daily direction of principal cast, coordination with the cinematography team, blocking, performance coaching, and real-time creative decision-making. The Film Director was present on set for all 18 shooting days.</w:t>
            </w:r>
          </w:p>
        </w:tc>
        <w:tc>
          <w:tcPr/>
          <w:p>
            <w:pPr>
              <w:pStyle w:val="Compact"/>
              <w:jc w:val="left"/>
            </w:pPr>
            <w:r>
              <w:t xml:space="preserve">April 2025</w:t>
            </w:r>
            <w:r>
              <w:br/>
            </w:r>
            <w:r>
              <w:t xml:space="preserve">(18 days)</w:t>
            </w:r>
          </w:p>
        </w:tc>
        <w:tc>
          <w:tcPr/>
          <w:p>
            <w:pPr>
              <w:pStyle w:val="Compact"/>
              <w:jc w:val="left"/>
            </w:pPr>
            <w:r>
              <w:t xml:space="preserve">€ 3,200.00</w:t>
            </w:r>
          </w:p>
        </w:tc>
        <w:tc>
          <w:tcPr/>
          <w:p>
            <w:pPr>
              <w:pStyle w:val="Compact"/>
              <w:jc w:val="left"/>
            </w:pPr>
            <w:r>
              <w:t xml:space="preserve">18</w:t>
            </w:r>
          </w:p>
        </w:tc>
        <w:tc>
          <w:tcPr/>
          <w:p>
            <w:pPr>
              <w:pStyle w:val="Compact"/>
              <w:jc w:val="left"/>
            </w:pPr>
            <w:r>
              <w:t xml:space="preserve">€ 57,600.00</w:t>
            </w:r>
          </w:p>
        </w:tc>
      </w:tr>
      <w:tr>
        <w:tc>
          <w:tcPr/>
          <w:p>
            <w:pPr>
              <w:pStyle w:val="Compact"/>
              <w:jc w:val="left"/>
            </w:pPr>
            <w:r>
              <w:t xml:space="preserve">03</w:t>
            </w:r>
          </w:p>
        </w:tc>
        <w:tc>
          <w:tcPr/>
          <w:p>
            <w:pPr>
              <w:pStyle w:val="Compact"/>
              <w:jc w:val="left"/>
            </w:pPr>
            <w:r>
              <w:rPr>
                <w:bCs/>
                <w:b/>
              </w:rPr>
              <w:t xml:space="preserve">Second Unit Direction &amp; Pick-Up Shots</w:t>
            </w:r>
            <w:r>
              <w:br/>
            </w:r>
            <w:r>
              <w:t xml:space="preserve">The Film Director supervised second unit operations and directed additional pick-up shots required by the production. This included night sequences filmed along the Saône River in Lyon and archival-style sequences shot at the Musée des Beaux-Arts de Lyon. All second unit direction was carried out under the creative supervision of the lead Film Director.</w:t>
            </w:r>
          </w:p>
        </w:tc>
        <w:tc>
          <w:tcPr/>
          <w:p>
            <w:pPr>
              <w:pStyle w:val="Compact"/>
              <w:jc w:val="left"/>
            </w:pPr>
            <w:r>
              <w:t xml:space="preserve">May 2025</w:t>
            </w:r>
            <w:r>
              <w:br/>
            </w:r>
            <w:r>
              <w:t xml:space="preserve">(5 days)</w:t>
            </w:r>
          </w:p>
        </w:tc>
        <w:tc>
          <w:tcPr/>
          <w:p>
            <w:pPr>
              <w:pStyle w:val="Compact"/>
              <w:jc w:val="left"/>
            </w:pPr>
            <w:r>
              <w:t xml:space="preserve">€ 2,800.00</w:t>
            </w:r>
          </w:p>
        </w:tc>
        <w:tc>
          <w:tcPr/>
          <w:p>
            <w:pPr>
              <w:pStyle w:val="Compact"/>
              <w:jc w:val="left"/>
            </w:pPr>
            <w:r>
              <w:t xml:space="preserve">5</w:t>
            </w:r>
          </w:p>
        </w:tc>
        <w:tc>
          <w:tcPr/>
          <w:p>
            <w:pPr>
              <w:pStyle w:val="Compact"/>
              <w:jc w:val="left"/>
            </w:pPr>
            <w:r>
              <w:t xml:space="preserve">€ 14,000.00</w:t>
            </w:r>
          </w:p>
        </w:tc>
      </w:tr>
      <w:tr>
        <w:tc>
          <w:tcPr/>
          <w:p>
            <w:pPr>
              <w:pStyle w:val="Compact"/>
              <w:jc w:val="left"/>
            </w:pPr>
            <w:r>
              <w:t xml:space="preserve">04</w:t>
            </w:r>
          </w:p>
        </w:tc>
        <w:tc>
          <w:tcPr/>
          <w:p>
            <w:pPr>
              <w:pStyle w:val="Compact"/>
              <w:jc w:val="left"/>
            </w:pPr>
            <w:r>
              <w:rPr>
                <w:bCs/>
                <w:b/>
              </w:rPr>
              <w:t xml:space="preserve">Post-Production Direction &amp; Editorial Supervision</w:t>
            </w:r>
            <w:r>
              <w:br/>
            </w:r>
            <w:r>
              <w:t xml:space="preserve">The Film Director attended all editorial sessions at the post-production facility in Lyon, providing direction on the final cut, pacing, narrative structure, and visual continuity. This included three full review screenings, two rounds of notes and revisions, and final approval of the director's cut. The Film Director also directed the creation of the opening and closing title sequences.</w:t>
            </w:r>
          </w:p>
        </w:tc>
        <w:tc>
          <w:tcPr/>
          <w:p>
            <w:pPr>
              <w:pStyle w:val="Compact"/>
              <w:jc w:val="left"/>
            </w:pPr>
            <w:r>
              <w:t xml:space="preserve">May–June 2025</w:t>
            </w:r>
            <w:r>
              <w:br/>
            </w:r>
            <w:r>
              <w:t xml:space="preserve">(4 weeks)</w:t>
            </w:r>
          </w:p>
        </w:tc>
        <w:tc>
          <w:tcPr/>
          <w:p>
            <w:pPr>
              <w:pStyle w:val="Compact"/>
              <w:jc w:val="left"/>
            </w:pPr>
            <w:r>
              <w:t xml:space="preserve">€ 5,000.00</w:t>
            </w:r>
          </w:p>
        </w:tc>
        <w:tc>
          <w:tcPr/>
          <w:p>
            <w:pPr>
              <w:pStyle w:val="Compact"/>
              <w:jc w:val="left"/>
            </w:pPr>
            <w:r>
              <w:t xml:space="preserve">1</w:t>
            </w:r>
          </w:p>
        </w:tc>
        <w:tc>
          <w:tcPr/>
          <w:p>
            <w:pPr>
              <w:pStyle w:val="Compact"/>
              <w:jc w:val="left"/>
            </w:pPr>
            <w:r>
              <w:t xml:space="preserve">€ 5,000.00</w:t>
            </w:r>
          </w:p>
        </w:tc>
      </w:tr>
      <w:tr>
        <w:tc>
          <w:tcPr/>
          <w:p>
            <w:pPr>
              <w:pStyle w:val="Compact"/>
              <w:jc w:val="left"/>
            </w:pPr>
            <w:r>
              <w:t xml:space="preserve">05</w:t>
            </w:r>
          </w:p>
        </w:tc>
        <w:tc>
          <w:tcPr/>
          <w:p>
            <w:pPr>
              <w:pStyle w:val="Compact"/>
              <w:jc w:val="left"/>
            </w:pPr>
            <w:r>
              <w:rPr>
                <w:bCs/>
                <w:b/>
              </w:rPr>
              <w:t xml:space="preserve">Sound Design Direction &amp; Final Mix Supervision</w:t>
            </w:r>
            <w:r>
              <w:br/>
            </w:r>
            <w:r>
              <w:t xml:space="preserve">Direction of the sound design process and supervision of the final sound mix at the studio in Lyon. The Film Director provided creative direction for the score integration, dialogue clarity, and ambient soundscapes specific to the France Lyon filming locations. Includes attendance at two final mix sessions and delivery of the director's approved sound master.</w:t>
            </w:r>
          </w:p>
        </w:tc>
        <w:tc>
          <w:tcPr/>
          <w:p>
            <w:pPr>
              <w:pStyle w:val="Compact"/>
              <w:jc w:val="left"/>
            </w:pPr>
            <w:r>
              <w:t xml:space="preserve">June 2025</w:t>
            </w:r>
            <w:r>
              <w:br/>
            </w:r>
            <w:r>
              <w:t xml:space="preserve">(2 sessions)</w:t>
            </w:r>
          </w:p>
        </w:tc>
        <w:tc>
          <w:tcPr/>
          <w:p>
            <w:pPr>
              <w:pStyle w:val="Compact"/>
              <w:jc w:val="left"/>
            </w:pPr>
            <w:r>
              <w:t xml:space="preserve">€ 2,500.00</w:t>
            </w:r>
          </w:p>
        </w:tc>
        <w:tc>
          <w:tcPr/>
          <w:p>
            <w:pPr>
              <w:pStyle w:val="Compact"/>
              <w:jc w:val="left"/>
            </w:pPr>
            <w:r>
              <w:t xml:space="preserve">2</w:t>
            </w:r>
          </w:p>
        </w:tc>
        <w:tc>
          <w:tcPr/>
          <w:p>
            <w:pPr>
              <w:pStyle w:val="Compact"/>
              <w:jc w:val="left"/>
            </w:pPr>
            <w:r>
              <w:t xml:space="preserve">€ 5,000.00</w:t>
            </w:r>
          </w:p>
        </w:tc>
      </w:tr>
      <w:tr>
        <w:tc>
          <w:tcPr/>
          <w:p>
            <w:pPr>
              <w:pStyle w:val="Compact"/>
              <w:jc w:val="left"/>
            </w:pPr>
            <w:r>
              <w:t xml:space="preserve">06</w:t>
            </w:r>
          </w:p>
        </w:tc>
        <w:tc>
          <w:tcPr/>
          <w:p>
            <w:pPr>
              <w:pStyle w:val="Compact"/>
              <w:jc w:val="left"/>
            </w:pPr>
            <w:r>
              <w:rPr>
                <w:bCs/>
                <w:b/>
              </w:rPr>
              <w:t xml:space="preserve">Color Grading Direction &amp; Final Delivery</w:t>
            </w:r>
            <w:r>
              <w:br/>
            </w:r>
            <w:r>
              <w:t xml:space="preserve">The Film Director supervised the color grading process at the post-production house in Lyon, ensuring the visual palette matched the intended aesthetic for the France Lyon settings. Includes attendance at the final color session, approval of the theatrical DCP master, and delivery of all director-approved final deliverables to the production company.</w:t>
            </w:r>
          </w:p>
        </w:tc>
        <w:tc>
          <w:tcPr/>
          <w:p>
            <w:pPr>
              <w:pStyle w:val="Compact"/>
              <w:jc w:val="left"/>
            </w:pPr>
            <w:r>
              <w:t xml:space="preserve">June 2025</w:t>
            </w:r>
            <w:r>
              <w:br/>
            </w:r>
            <w:r>
              <w:t xml:space="preserve">(1 session)</w:t>
            </w:r>
          </w:p>
        </w:tc>
        <w:tc>
          <w:tcPr/>
          <w:p>
            <w:pPr>
              <w:pStyle w:val="Compact"/>
              <w:jc w:val="left"/>
            </w:pPr>
            <w:r>
              <w:t xml:space="preserve">€ 2,000.00</w:t>
            </w:r>
          </w:p>
        </w:tc>
        <w:tc>
          <w:tcPr/>
          <w:p>
            <w:pPr>
              <w:pStyle w:val="Compact"/>
              <w:jc w:val="left"/>
            </w:pPr>
            <w:r>
              <w:t xml:space="preserve">1</w:t>
            </w:r>
          </w:p>
        </w:tc>
        <w:tc>
          <w:tcPr/>
          <w:p>
            <w:pPr>
              <w:pStyle w:val="Compact"/>
              <w:jc w:val="left"/>
            </w:pPr>
            <w:r>
              <w:t xml:space="preserve">€ 2,000.00</w:t>
            </w:r>
          </w:p>
        </w:tc>
      </w:tr>
      <w:tr>
        <w:tc>
          <w:tcPr/>
          <w:p>
            <w:pPr>
              <w:pStyle w:val="Compact"/>
              <w:jc w:val="left"/>
            </w:pPr>
            <w:r>
              <w:t xml:space="preserve">07</w:t>
            </w:r>
          </w:p>
        </w:tc>
        <w:tc>
          <w:tcPr/>
          <w:p>
            <w:pPr>
              <w:pStyle w:val="Compact"/>
              <w:jc w:val="left"/>
            </w:pPr>
            <w:r>
              <w:rPr>
                <w:bCs/>
                <w:b/>
              </w:rPr>
              <w:t xml:space="preserve">Travel, Accommodation &amp; Local Expenses – France Lyon</w:t>
            </w:r>
            <w:r>
              <w:br/>
            </w:r>
            <w:r>
              <w:t xml:space="preserve">Reimbursable expenses incurred by the Film Director during the production period in France Lyon, including local transportation, accommodation at a hotel in the 2nd arrondissement of Lyon, and meal allowances in accordance with the French production expense policy. All receipts are attached to this Invoice as Appendix A.</w:t>
            </w:r>
          </w:p>
        </w:tc>
        <w:tc>
          <w:tcPr/>
          <w:p>
            <w:pPr>
              <w:pStyle w:val="Compact"/>
              <w:jc w:val="left"/>
            </w:pPr>
            <w:r>
              <w:t xml:space="preserve">March–June 2025</w:t>
            </w:r>
          </w:p>
        </w:tc>
        <w:tc>
          <w:tcPr/>
          <w:p>
            <w:pPr>
              <w:pStyle w:val="Compact"/>
              <w:jc w:val="left"/>
            </w:pPr>
            <w:r>
              <w:t xml:space="preserve">€ 1,250.00</w:t>
            </w:r>
          </w:p>
        </w:tc>
        <w:tc>
          <w:tcPr/>
          <w:p>
            <w:pPr>
              <w:pStyle w:val="Compact"/>
              <w:jc w:val="left"/>
            </w:pPr>
            <w:r>
              <w:t xml:space="preserve">1</w:t>
            </w:r>
          </w:p>
        </w:tc>
        <w:tc>
          <w:tcPr/>
          <w:p>
            <w:pPr>
              <w:pStyle w:val="Compact"/>
              <w:jc w:val="left"/>
            </w:pPr>
            <w:r>
              <w:t xml:space="preserve">€ 1,250.00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€ 89,350.00</w:t>
            </w:r>
          </w:p>
        </w:tc>
      </w:tr>
      <w:tr>
        <w:tc>
          <w:tcPr/>
          <w:p>
            <w:pPr>
              <w:pStyle w:val="Compact"/>
              <w:jc w:val="left"/>
            </w:pPr>
            <w:r>
              <w:t xml:space="preserve">VAT (TVA) – 20%</w:t>
            </w:r>
          </w:p>
        </w:tc>
        <w:tc>
          <w:tcPr/>
          <w:p>
            <w:pPr>
              <w:pStyle w:val="Compact"/>
              <w:jc w:val="left"/>
            </w:pPr>
            <w:r>
              <w:t xml:space="preserve">€ 17,870.00</w:t>
            </w:r>
          </w:p>
        </w:tc>
      </w:tr>
      <w:tr>
        <w:tc>
          <w:tcPr/>
          <w:p>
            <w:pPr>
              <w:pStyle w:val="Compact"/>
              <w:jc w:val="left"/>
            </w:pPr>
            <w:r>
              <w:t xml:space="preserve">Total Amount Due</w:t>
            </w:r>
          </w:p>
        </w:tc>
        <w:tc>
          <w:tcPr/>
          <w:p>
            <w:pPr>
              <w:pStyle w:val="Compact"/>
              <w:jc w:val="left"/>
            </w:pPr>
            <w:r>
              <w:t xml:space="preserve">€ 107,220.00</w:t>
            </w:r>
          </w:p>
        </w:tc>
      </w:tr>
    </w:tbl>
    <w:bookmarkStart w:id="25" w:name="payment-instructions"/>
    <w:p>
      <w:pPr>
        <w:pStyle w:val="Heading3"/>
      </w:pPr>
      <w:r>
        <w:t xml:space="preserve">Payment Instructions</w:t>
      </w:r>
    </w:p>
    <w:p>
      <w:pPr>
        <w:pStyle w:val="FirstParagraph"/>
      </w:pPr>
      <w:r>
        <w:t xml:space="preserve">This Invoice must be settled in full by the due date of 15 July 2025 via bank transfer (virement bancaire) to the account details provided above. Please reference Invoice No. ALP-2025-0347 in your payment remittance. In the event of late payment, interest at the rate of 1.5% per month will be applied in accordance with French commercial law (Code de commerce, Article L441-10). A late payment penalty of €40 per outstanding Invoice will also be charged as per the terms of the production agreement.</w:t>
      </w:r>
    </w:p>
    <w:p>
      <w:pPr>
        <w:pStyle w:val="BodyText"/>
      </w:pPr>
      <w:r>
        <w:t xml:space="preserve">For any queries regarding this Invoice, please contact the billing department of Atelier Lumière Productions in Lyon, France, at billing@atelierlumiere.fr or by telephone at +33 4 72 00 00 00 during business hours (Monday to Friday, 9:00–17:30 CET).</w:t>
      </w:r>
    </w:p>
    <w:bookmarkEnd w:id="25"/>
    <w:bookmarkStart w:id="26" w:name="notes-terms"/>
    <w:p>
      <w:pPr>
        <w:pStyle w:val="Heading3"/>
      </w:pPr>
      <w:r>
        <w:t xml:space="preserve">Notes &amp; Terms</w:t>
      </w:r>
    </w:p>
    <w:p>
      <w:pPr>
        <w:pStyle w:val="FirstParagraph"/>
      </w:pPr>
      <w:r>
        <w:t xml:space="preserve">1. This Invoice is issued in accordance with the Director's Services Agreement (Contract Ref: CD/ALP/2025/089) executed between Atelier Lumière Productions and Cinéma du Rhône SARL, both registered in France Lyon.</w:t>
      </w:r>
    </w:p>
    <w:p>
      <w:pPr>
        <w:pStyle w:val="BodyText"/>
      </w:pPr>
      <w:r>
        <w:t xml:space="preserve">2. All services rendered by the Film Director were performed in full compliance with the French Labor Code (Code du travail) and the specific regulations governing the French film industry as administered by the Centre National du Cinéma et de l'Image Animée (CNC).</w:t>
      </w:r>
    </w:p>
    <w:p>
      <w:pPr>
        <w:pStyle w:val="BodyText"/>
      </w:pPr>
      <w:r>
        <w:t xml:space="preserve">3. The Film Director retains full moral rights (droits moraux) over the creative direction and artistic vision of the film as protected under French intellectual property law (Code de la propriété intellectuelle).</w:t>
      </w:r>
    </w:p>
    <w:p>
      <w:pPr>
        <w:pStyle w:val="BodyText"/>
      </w:pPr>
      <w:r>
        <w:t xml:space="preserve">4. This Invoice constitutes the final and complete billing for all Film Director services rendered for the production "Les Rives du Rhône." No further charges will be issued for this production unless a written amendment to the contract is executed by both parties in Lyon, France.</w:t>
      </w:r>
    </w:p>
    <w:p>
      <w:pPr>
        <w:pStyle w:val="BodyText"/>
      </w:pPr>
      <w:r>
        <w:t xml:space="preserve">5. All amounts stated in this Invoice are in Euros (EUR) and are subject to French Value Added Tax (TVA) at the standard rate of 20%, as applicable to creative and artistic services in France.</w:t>
      </w:r>
    </w:p>
    <w:p>
      <w:pPr>
        <w:pStyle w:val="BodyText"/>
      </w:pPr>
      <w:r>
        <w:t xml:space="preserve">6. This document is a valid Invoice under French tax law and must be retained by the recipient for a minimum period of ten (10) years in accordance with the French Commercial Code.</w:t>
      </w:r>
    </w:p>
    <w:bookmarkEnd w:id="26"/>
    <w:p>
      <w:pPr>
        <w:pStyle w:val="BodyText"/>
      </w:pPr>
      <w:r>
        <w:rPr>
          <w:bCs/>
          <w:b/>
        </w:rPr>
        <w:t xml:space="preserve">Atelier Lumière Productions</w:t>
      </w:r>
      <w:r>
        <w:t xml:space="preserve"> </w:t>
      </w:r>
      <w:r>
        <w:t xml:space="preserve">– 12 Rue de la République, 69002 Lyon, France</w:t>
      </w:r>
    </w:p>
    <w:p>
      <w:pPr>
        <w:pStyle w:val="BodyText"/>
      </w:pPr>
      <w:r>
        <w:t xml:space="preserve">SIRET: 842 567 891 00034 | TVA Intracommunautaire: FR 45 842567891</w:t>
      </w:r>
    </w:p>
    <w:p>
      <w:pPr>
        <w:pStyle w:val="BodyText"/>
      </w:pPr>
      <w:r>
        <w:t xml:space="preserve">This Invoice was generated on 15 June 2025. Please retain this document for your accounting records.</w:t>
      </w:r>
    </w:p>
    <w:p>
      <w:pPr>
        <w:pStyle w:val="BodyText"/>
      </w:pPr>
      <w:r>
        <w:t xml:space="preserve">Thank you for your business. We look forward to continuing our creative partnership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France Lyon</dc:title>
  <dc:creator/>
  <dc:language>en</dc:language>
  <cp:keywords/>
  <dcterms:created xsi:type="dcterms:W3CDTF">2026-10-10T05:53:51Z</dcterms:created>
  <dcterms:modified xsi:type="dcterms:W3CDTF">2026-10-10T05:53:51Z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