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INVOICE</w:t>
      </w:r>
    </w:p>
    <w:p>
      <w:pPr>
        <w:pStyle w:val="BodyText"/>
      </w:pPr>
      <w:r>
        <w:t xml:space="preserve">Film Director Professional Services</w:t>
      </w:r>
    </w:p>
    <w:p>
      <w:pPr>
        <w:pStyle w:val="BodyText"/>
      </w:pPr>
      <w:r>
        <w:t xml:space="preserve">Issued in Germany Berlin</w:t>
      </w:r>
    </w:p>
    <w:p>
      <w:pPr>
        <w:pStyle w:val="BodyText"/>
      </w:pPr>
      <w:r>
        <w:rPr>
          <w:bCs/>
          <w:b/>
        </w:rPr>
        <w:t xml:space="preserve">Invoice No.:</w:t>
      </w:r>
      <w:r>
        <w:t xml:space="preserve"> </w:t>
      </w:r>
      <w:r>
        <w:t xml:space="preserve">INV-2025-BER-0047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Status:</w:t>
      </w:r>
      <w:r>
        <w:t xml:space="preserve"> </w:t>
      </w:r>
      <w:r>
        <w:t xml:space="preserve">Pending Payment</w:t>
      </w:r>
    </w:p>
    <w:bookmarkStart w:id="20" w:name="issued-by-film-director"/>
    <w:p>
      <w:pPr>
        <w:pStyle w:val="Heading3"/>
      </w:pPr>
      <w:r>
        <w:t xml:space="preserve">Issued By (Film Director)</w:t>
      </w:r>
    </w:p>
    <w:p>
      <w:pPr>
        <w:pStyle w:val="FirstParagraph"/>
      </w:pPr>
      <w:r>
        <w:rPr>
          <w:bCs/>
          <w:b/>
        </w:rPr>
        <w:t xml:space="preserve">Dr. Markus Steinhardt</w:t>
      </w:r>
    </w:p>
    <w:p>
      <w:pPr>
        <w:pStyle w:val="BodyText"/>
      </w:pPr>
      <w:r>
        <w:t xml:space="preserve">Film Director &amp; Creative Producer</w:t>
      </w:r>
    </w:p>
    <w:p>
      <w:pPr>
        <w:pStyle w:val="BodyText"/>
      </w:pPr>
      <w:r>
        <w:t xml:space="preserve">Steinhardt Filmproduktion GmbH</w:t>
      </w:r>
    </w:p>
    <w:p>
      <w:pPr>
        <w:pStyle w:val="BodyText"/>
      </w:pPr>
      <w:r>
        <w:t xml:space="preserve">Kastanienallee 42, 10435</w:t>
      </w:r>
    </w:p>
    <w:p>
      <w:pPr>
        <w:pStyle w:val="BodyText"/>
      </w:pPr>
      <w:r>
        <w:t xml:space="preserve">Berlin, Germany</w:t>
      </w:r>
    </w:p>
    <w:p>
      <w:pPr>
        <w:pStyle w:val="BodyText"/>
      </w:pPr>
      <w:r>
        <w:t xml:space="preserve">USt-IdNr.: DE 312 456 789</w:t>
      </w:r>
    </w:p>
    <w:p>
      <w:pPr>
        <w:pStyle w:val="BodyText"/>
      </w:pPr>
      <w:r>
        <w:t xml:space="preserve">HRB 184 523 B, Amtsgericht Charlottenburg</w:t>
      </w:r>
    </w:p>
    <w:p>
      <w:pPr>
        <w:pStyle w:val="BodyText"/>
      </w:pPr>
      <w:r>
        <w:t xml:space="preserve">Email: m.steinhardt@steinhardt-film.de</w:t>
      </w:r>
    </w:p>
    <w:p>
      <w:pPr>
        <w:pStyle w:val="BodyText"/>
      </w:pPr>
      <w:r>
        <w:t xml:space="preserve">Phone: +49 30 4455 6677</w:t>
      </w:r>
    </w:p>
    <w:bookmarkEnd w:id="20"/>
    <w:bookmarkStart w:id="21" w:name="issued-to-client"/>
    <w:p>
      <w:pPr>
        <w:pStyle w:val="Heading3"/>
      </w:pPr>
      <w:r>
        <w:t xml:space="preserve">Issued To (Client)</w:t>
      </w:r>
    </w:p>
    <w:p>
      <w:pPr>
        <w:pStyle w:val="FirstParagraph"/>
      </w:pPr>
      <w:r>
        <w:rPr>
          <w:bCs/>
          <w:b/>
        </w:rPr>
        <w:t xml:space="preserve">Horizont Media Productions AG</w:t>
      </w:r>
    </w:p>
    <w:p>
      <w:pPr>
        <w:pStyle w:val="BodyText"/>
      </w:pPr>
      <w:r>
        <w:t xml:space="preserve">Attn: Frau Dr. Anja Weber, Head of Production</w:t>
      </w:r>
    </w:p>
    <w:p>
      <w:pPr>
        <w:pStyle w:val="BodyText"/>
      </w:pPr>
      <w:r>
        <w:t xml:space="preserve">Turmstraße 18, 10559</w:t>
      </w:r>
    </w:p>
    <w:p>
      <w:pPr>
        <w:pStyle w:val="BodyText"/>
      </w:pPr>
      <w:r>
        <w:t xml:space="preserve">Berlin, Germany</w:t>
      </w:r>
    </w:p>
    <w:p>
      <w:pPr>
        <w:pStyle w:val="BodyText"/>
      </w:pPr>
      <w:r>
        <w:t xml:space="preserve">USt-IdNr.: DE 298 741 356</w:t>
      </w:r>
    </w:p>
    <w:p>
      <w:pPr>
        <w:pStyle w:val="BodyText"/>
      </w:pPr>
      <w:r>
        <w:t xml:space="preserve">HRB 92 341, Amtsgericht Charlottenburg</w:t>
      </w:r>
    </w:p>
    <w:p>
      <w:pPr>
        <w:pStyle w:val="BodyText"/>
      </w:pPr>
      <w:r>
        <w:t xml:space="preserve">Email: a.weber@horizont-media.de</w:t>
      </w:r>
    </w:p>
    <w:bookmarkEnd w:id="21"/>
    <w:bookmarkStart w:id="23" w:name="description-of-services-rendered"/>
    <w:p>
      <w:pPr>
        <w:pStyle w:val="Heading2"/>
      </w:pPr>
      <w:r>
        <w:t xml:space="preserve">Description of Services Rendered</w:t>
      </w:r>
    </w:p>
    <w:p>
      <w:pPr>
        <w:pStyle w:val="FirstParagraph"/>
      </w:pPr>
      <w:r>
        <w:t xml:space="preserve">This Invoice documents the professional services provided by the undersigned Film Director in connection with the production of the feature film</w:t>
      </w:r>
      <w:r>
        <w:t xml:space="preserve"> </w:t>
      </w:r>
      <w:r>
        <w:rPr>
          <w:iCs/>
          <w:i/>
        </w:rPr>
        <w:t xml:space="preserve">"Berlin Undercurrents"</w:t>
      </w:r>
      <w:r>
        <w:t xml:space="preserve">, a 112-minute dramatic narrative shot primarily in and around Germany Berlin. The Film Director was engaged to oversee all creative, artistic, and technical aspects of the principal photography and post-production phases, in full compliance with the German Film Act (Filmförderungsgesetz) and the applicable regulations of the Berlin Film Commission.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Pre-production consultation and creative direction for the Film Director's overall vision, including script analysis, location scouting across Germany Berlin districts (Kreuzberg, Prenzlauer Berg, Friedrichshain), and casting direction.</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19%</w:t>
            </w:r>
          </w:p>
        </w:tc>
      </w:tr>
      <w:tr>
        <w:tc>
          <w:tcPr/>
          <w:p>
            <w:pPr>
              <w:pStyle w:val="Compact"/>
              <w:jc w:val="left"/>
            </w:pPr>
            <w:r>
              <w:t xml:space="preserve">02</w:t>
            </w:r>
          </w:p>
        </w:tc>
        <w:tc>
          <w:tcPr/>
          <w:p>
            <w:pPr>
              <w:pStyle w:val="Compact"/>
              <w:jc w:val="left"/>
            </w:pPr>
            <w:r>
              <w:t xml:space="preserve">Principal photography supervision as lead Film Director. Full creative and technical direction of camera, lighting, sound, and performance across 28 shooting days in Germany Berlin and surrounding Brandenburg studios.</w:t>
            </w:r>
          </w:p>
        </w:tc>
        <w:tc>
          <w:tcPr/>
          <w:p>
            <w:pPr>
              <w:pStyle w:val="Compact"/>
              <w:jc w:val="left"/>
            </w:pPr>
            <w:r>
              <w:t xml:space="preserve">28 days</w:t>
            </w:r>
          </w:p>
        </w:tc>
        <w:tc>
          <w:tcPr/>
          <w:p>
            <w:pPr>
              <w:pStyle w:val="Compact"/>
              <w:jc w:val="left"/>
            </w:pPr>
            <w:r>
              <w:t xml:space="preserve">2,400.00</w:t>
            </w:r>
          </w:p>
        </w:tc>
        <w:tc>
          <w:tcPr/>
          <w:p>
            <w:pPr>
              <w:pStyle w:val="Compact"/>
              <w:jc w:val="left"/>
            </w:pPr>
            <w:r>
              <w:t xml:space="preserve">67,200.00</w:t>
            </w:r>
          </w:p>
        </w:tc>
        <w:tc>
          <w:tcPr/>
          <w:p>
            <w:pPr>
              <w:pStyle w:val="Compact"/>
              <w:jc w:val="left"/>
            </w:pPr>
            <w:r>
              <w:t xml:space="preserve">19%</w:t>
            </w:r>
          </w:p>
        </w:tc>
      </w:tr>
      <w:tr>
        <w:tc>
          <w:tcPr/>
          <w:p>
            <w:pPr>
              <w:pStyle w:val="Compact"/>
              <w:jc w:val="left"/>
            </w:pPr>
            <w:r>
              <w:t xml:space="preserve">03</w:t>
            </w:r>
          </w:p>
        </w:tc>
        <w:tc>
          <w:tcPr/>
          <w:p>
            <w:pPr>
              <w:pStyle w:val="Compact"/>
              <w:jc w:val="left"/>
            </w:pPr>
            <w:r>
              <w:t xml:space="preserve">Post-production oversight: editing direction, color grading supervision, sound design consultation, and final mix approval. Conducted at the Film Director's editing suite in Berlin-Mitte.</w:t>
            </w:r>
          </w:p>
        </w:tc>
        <w:tc>
          <w:tcPr/>
          <w:p>
            <w:pPr>
              <w:pStyle w:val="Compact"/>
              <w:jc w:val="left"/>
            </w:pPr>
            <w:r>
              <w:t xml:space="preserve">18 days</w:t>
            </w:r>
          </w:p>
        </w:tc>
        <w:tc>
          <w:tcPr/>
          <w:p>
            <w:pPr>
              <w:pStyle w:val="Compact"/>
              <w:jc w:val="left"/>
            </w:pPr>
            <w:r>
              <w:t xml:space="preserve">1,500.00</w:t>
            </w:r>
          </w:p>
        </w:tc>
        <w:tc>
          <w:tcPr/>
          <w:p>
            <w:pPr>
              <w:pStyle w:val="Compact"/>
              <w:jc w:val="left"/>
            </w:pPr>
            <w:r>
              <w:t xml:space="preserve">27,000.00</w:t>
            </w:r>
          </w:p>
        </w:tc>
        <w:tc>
          <w:tcPr/>
          <w:p>
            <w:pPr>
              <w:pStyle w:val="Compact"/>
              <w:jc w:val="left"/>
            </w:pPr>
            <w:r>
              <w:t xml:space="preserve">19%</w:t>
            </w:r>
          </w:p>
        </w:tc>
      </w:tr>
      <w:tr>
        <w:tc>
          <w:tcPr/>
          <w:p>
            <w:pPr>
              <w:pStyle w:val="Compact"/>
              <w:jc w:val="left"/>
            </w:pPr>
            <w:r>
              <w:t xml:space="preserve">04</w:t>
            </w:r>
          </w:p>
        </w:tc>
        <w:tc>
          <w:tcPr/>
          <w:p>
            <w:pPr>
              <w:pStyle w:val="Compact"/>
              <w:jc w:val="left"/>
            </w:pPr>
            <w:r>
              <w:t xml:space="preserve">Festival submission preparation and premiere coordination for the Berlin International Film Festival (Berlinale) 2025. Includes press kit creation, director's statement, and Q&amp;A session facilitation in Germany Berlin.</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19%</w:t>
            </w:r>
          </w:p>
        </w:tc>
      </w:tr>
      <w:tr>
        <w:tc>
          <w:tcPr/>
          <w:p>
            <w:pPr>
              <w:pStyle w:val="Compact"/>
              <w:jc w:val="left"/>
            </w:pPr>
            <w:r>
              <w:t xml:space="preserve">05</w:t>
            </w:r>
          </w:p>
        </w:tc>
        <w:tc>
          <w:tcPr/>
          <w:p>
            <w:pPr>
              <w:pStyle w:val="Compact"/>
              <w:jc w:val="left"/>
            </w:pPr>
            <w:r>
              <w:t xml:space="preserve">Travel, accommodation, and per diem expenses incurred during the Film Director's on-location work in Germany Berlin and Potsdam-Babelsberg. All expenses documented with itemized receipts per German tax regulations (GoBD).</w:t>
            </w:r>
          </w:p>
        </w:tc>
        <w:tc>
          <w:tcPr/>
          <w:p>
            <w:pPr>
              <w:pStyle w:val="Compact"/>
              <w:jc w:val="left"/>
            </w:pPr>
            <w:r>
              <w:t xml:space="preserve">1 lump sum</w:t>
            </w:r>
          </w:p>
        </w:tc>
        <w:tc>
          <w:tcPr/>
          <w:p>
            <w:pPr>
              <w:pStyle w:val="Compact"/>
              <w:jc w:val="left"/>
            </w:pPr>
            <w:r>
              <w:t xml:space="preserve">3,650.00</w:t>
            </w:r>
          </w:p>
        </w:tc>
        <w:tc>
          <w:tcPr/>
          <w:p>
            <w:pPr>
              <w:pStyle w:val="Compact"/>
              <w:jc w:val="left"/>
            </w:pPr>
            <w:r>
              <w:t xml:space="preserve">3,650.00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117,050.00 EUR</w:t>
            </w:r>
          </w:p>
        </w:tc>
      </w:tr>
      <w:tr>
        <w:tc>
          <w:tcPr/>
          <w:p>
            <w:pPr>
              <w:pStyle w:val="Compact"/>
              <w:jc w:val="left"/>
            </w:pPr>
            <w:r>
              <w:t xml:space="preserve">VAT (19% – Umsatzsteuer)</w:t>
            </w:r>
          </w:p>
        </w:tc>
        <w:tc>
          <w:tcPr/>
          <w:p>
            <w:pPr>
              <w:pStyle w:val="Compact"/>
              <w:jc w:val="right"/>
            </w:pPr>
            <w:r>
              <w:t xml:space="preserve">22,239.50 EUR</w:t>
            </w:r>
          </w:p>
        </w:tc>
      </w:tr>
      <w:tr>
        <w:tc>
          <w:tcPr/>
          <w:p>
            <w:pPr>
              <w:pStyle w:val="Compact"/>
              <w:jc w:val="left"/>
            </w:pPr>
            <w:r>
              <w:t xml:space="preserve">Grand Total (gross)</w:t>
            </w:r>
          </w:p>
        </w:tc>
        <w:tc>
          <w:tcPr/>
          <w:p>
            <w:pPr>
              <w:pStyle w:val="Compact"/>
              <w:jc w:val="right"/>
            </w:pPr>
            <w:r>
              <w:t xml:space="preserve">139,289.50 EUR</w:t>
            </w:r>
          </w:p>
        </w:tc>
      </w:tr>
    </w:tbl>
    <w:bookmarkStart w:id="22" w:name="payment-terms-legal-notes"/>
    <w:p>
      <w:pPr>
        <w:pStyle w:val="Heading3"/>
      </w:pPr>
      <w:r>
        <w:t xml:space="preserve">Payment Terms &amp; Legal Notes</w:t>
      </w:r>
    </w:p>
    <w:p>
      <w:pPr>
        <w:pStyle w:val="FirstParagraph"/>
      </w:pPr>
      <w:r>
        <w:rPr>
          <w:bCs/>
          <w:b/>
        </w:rPr>
        <w:t xml:space="preserve">Payment Method:</w:t>
      </w:r>
      <w:r>
        <w:t xml:space="preserve"> </w:t>
      </w:r>
      <w:r>
        <w:t xml:space="preserve">Bank transfer (SEPA) to the Film Director's designated account. IBAN: DE89 3704 0044 0532 0130 00. BIC: COBADEFFXXX. Bank: Commerzbank AG, Berlin Branch.</w:t>
      </w:r>
    </w:p>
    <w:p>
      <w:pPr>
        <w:pStyle w:val="BodyText"/>
      </w:pPr>
      <w:r>
        <w:rPr>
          <w:bCs/>
          <w:b/>
        </w:rPr>
        <w:t xml:space="preserve">Payment Deadline:</w:t>
      </w:r>
      <w:r>
        <w:t xml:space="preserve"> </w:t>
      </w:r>
      <w:r>
        <w:t xml:space="preserve">This Invoice must be settled in full within 30 calendar days of the date of issue, in accordance with § 288 of the German Civil Code (BGB). Late payments shall accrue statutory interest at the rate of 8 percentage points above the European Central Bank base rate for business-to-business transactions.</w:t>
      </w:r>
    </w:p>
    <w:p>
      <w:pPr>
        <w:pStyle w:val="BodyText"/>
      </w:pPr>
      <w:r>
        <w:rPr>
          <w:bCs/>
          <w:b/>
        </w:rPr>
        <w:t xml:space="preserve">Tax Information:</w:t>
      </w:r>
      <w:r>
        <w:t xml:space="preserve"> </w:t>
      </w:r>
      <w:r>
        <w:t xml:space="preserve">This Invoice is issued in compliance with § 14 of the German Value Added Tax Act (Umsatzsteuergesetz – UStG). The Film Director, operating as Steinhardt Filmproduktion GmbH, is registered for VAT in Germany. The 19% standard VAT rate applies to all creative and production services rendered in Germany Berlin. No reverse-charge mechanism applies as both parties are established in Germany.</w:t>
      </w:r>
    </w:p>
    <w:p>
      <w:pPr>
        <w:pStyle w:val="BodyText"/>
      </w:pPr>
      <w:r>
        <w:rPr>
          <w:bCs/>
          <w:b/>
        </w:rPr>
        <w:t xml:space="preserve">Contractual Reference:</w:t>
      </w:r>
      <w:r>
        <w:t xml:space="preserve"> </w:t>
      </w:r>
      <w:r>
        <w:t xml:space="preserve">This Invoice corresponds to the Service Agreement dated 12 March 2025 (Contract No. HMP-2025-0031) between the Film Director and Horizont Media Productions AG, governing the creative direction of the feature film "Berlin Undercurrents." All terms, deliverables, and intellectual property rights are as stipulated therein.</w:t>
      </w:r>
    </w:p>
    <w:p>
      <w:pPr>
        <w:pStyle w:val="BodyText"/>
      </w:pPr>
      <w:r>
        <w:rPr>
          <w:bCs/>
          <w:b/>
        </w:rPr>
        <w:t xml:space="preserve">Dispute Resolution:</w:t>
      </w:r>
      <w:r>
        <w:t xml:space="preserve"> </w:t>
      </w:r>
      <w:r>
        <w:t xml:space="preserve">Any disputes arising from this Invoice or the underlying services shall be governed by the laws of the Federal Republic of Germany. The exclusive court of jurisdiction is the Local Court (Amtsgericht) or Regional Court (Landgericht) of Berlin, Germany Berlin, as applicable to the claim amount.</w:t>
      </w:r>
    </w:p>
    <w:p>
      <w:pPr>
        <w:pStyle w:val="BodyText"/>
      </w:pPr>
      <w:r>
        <w:rPr>
          <w:bCs/>
          <w:b/>
        </w:rPr>
        <w:t xml:space="preserve">Confidentiality:</w:t>
      </w:r>
      <w:r>
        <w:t xml:space="preserve"> </w:t>
      </w:r>
      <w:r>
        <w:t xml:space="preserve">The Film Director confirms that all production materials, scripts, footage, and creative concepts associated with this engagement remain the exclusive intellectual property of the client, subject to the director's credit and portfolio rights as defined in the Service Agreement.</w:t>
      </w:r>
    </w:p>
    <w:bookmarkEnd w:id="22"/>
    <w:p>
      <w:pPr>
        <w:pStyle w:val="BodyText"/>
      </w:pPr>
      <w:r>
        <w:t xml:space="preserve">Thank you for your business. This Invoice was generated and issued by Steinhardt Filmproduktion GmbH, a Film Director's production company registered in Germany Berlin. For any questions regarding this Invoice or the services rendered, please contact the undersigned Film Director directly at the address or email provided above.</w:t>
      </w:r>
    </w:p>
    <w:p>
      <w:pPr>
        <w:pStyle w:val="BodyText"/>
      </w:pPr>
      <w:r>
        <w:t xml:space="preserve">© 2025 Steinhardt Filmproduktion GmbH — Berlin, Germany. All rights reserved. Invoice INV-2025-BER-0047.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Germany Berlin</dc:title>
  <dc:creator/>
  <dc:language>en</dc:language>
  <cp:keywords/>
  <dcterms:created xsi:type="dcterms:W3CDTF">2026-10-10T01:22:06Z</dcterms:created>
  <dcterms:modified xsi:type="dcterms:W3CDTF">2026-10-10T01:22:06Z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